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D868D" w14:textId="77777777" w:rsidR="00CF325A" w:rsidRPr="00821981" w:rsidRDefault="00CF325A" w:rsidP="00450727">
      <w:pPr>
        <w:spacing w:line="20" w:lineRule="atLeast"/>
        <w:jc w:val="center"/>
        <w:rPr>
          <w:rFonts w:cstheme="minorHAnsi"/>
          <w:b/>
        </w:rPr>
      </w:pPr>
    </w:p>
    <w:p w14:paraId="1AB7C2E6" w14:textId="6CF9586F" w:rsidR="00C5435C" w:rsidRPr="00821981" w:rsidRDefault="003729FE" w:rsidP="00450727">
      <w:pPr>
        <w:spacing w:line="20" w:lineRule="atLeast"/>
        <w:jc w:val="center"/>
        <w:rPr>
          <w:rFonts w:cstheme="minorHAnsi"/>
          <w:b/>
        </w:rPr>
      </w:pPr>
      <w:r w:rsidRPr="00821981">
        <w:rPr>
          <w:rFonts w:cstheme="minorHAnsi"/>
          <w:b/>
        </w:rPr>
        <w:t xml:space="preserve">PASLAUGŲ </w:t>
      </w:r>
      <w:r w:rsidR="00913957" w:rsidRPr="00821981">
        <w:rPr>
          <w:rFonts w:cstheme="minorHAnsi"/>
          <w:b/>
        </w:rPr>
        <w:t>TECHNINĖ SPECIFIKACIJA</w:t>
      </w:r>
      <w:r w:rsidR="00893E30" w:rsidRPr="00821981">
        <w:rPr>
          <w:rFonts w:cstheme="minorHAnsi"/>
          <w:b/>
        </w:rPr>
        <w:t xml:space="preserve"> </w:t>
      </w:r>
    </w:p>
    <w:p w14:paraId="5531DE14" w14:textId="77777777" w:rsidR="008573E4" w:rsidRPr="00821981" w:rsidRDefault="008573E4" w:rsidP="00DE3A74">
      <w:pPr>
        <w:spacing w:line="20" w:lineRule="atLeast"/>
        <w:rPr>
          <w:rFonts w:cstheme="minorHAnsi"/>
          <w:i/>
        </w:rPr>
      </w:pPr>
    </w:p>
    <w:tbl>
      <w:tblPr>
        <w:tblStyle w:val="Lentelstinklelis"/>
        <w:tblW w:w="0" w:type="auto"/>
        <w:tblLook w:val="04A0" w:firstRow="1" w:lastRow="0" w:firstColumn="1" w:lastColumn="0" w:noHBand="0" w:noVBand="1"/>
      </w:tblPr>
      <w:tblGrid>
        <w:gridCol w:w="2032"/>
        <w:gridCol w:w="7879"/>
      </w:tblGrid>
      <w:tr w:rsidR="00BE76BA" w:rsidRPr="00821981" w14:paraId="0F0A8331" w14:textId="77777777" w:rsidTr="00304588">
        <w:trPr>
          <w:trHeight w:val="557"/>
        </w:trPr>
        <w:tc>
          <w:tcPr>
            <w:tcW w:w="2032" w:type="dxa"/>
          </w:tcPr>
          <w:p w14:paraId="752187F1" w14:textId="77777777" w:rsidR="00BE76BA" w:rsidRPr="00821981" w:rsidRDefault="008B445A" w:rsidP="00BE76BA">
            <w:pPr>
              <w:spacing w:line="20" w:lineRule="atLeast"/>
              <w:rPr>
                <w:rFonts w:cstheme="minorHAnsi"/>
                <w:b/>
              </w:rPr>
            </w:pPr>
            <w:r w:rsidRPr="00821981">
              <w:rPr>
                <w:rFonts w:cstheme="minorHAnsi"/>
                <w:b/>
              </w:rPr>
              <w:t>Pirkimo objekto aprašymas</w:t>
            </w:r>
            <w:r w:rsidR="00BE76BA" w:rsidRPr="00821981">
              <w:rPr>
                <w:rFonts w:cstheme="minorHAnsi"/>
                <w:b/>
              </w:rPr>
              <w:t xml:space="preserve"> </w:t>
            </w:r>
          </w:p>
        </w:tc>
        <w:tc>
          <w:tcPr>
            <w:tcW w:w="7879" w:type="dxa"/>
          </w:tcPr>
          <w:p w14:paraId="6F6DD3CF" w14:textId="77777777" w:rsidR="00D90160" w:rsidRDefault="00353E6F" w:rsidP="009F0CEC">
            <w:pPr>
              <w:rPr>
                <w:rFonts w:cstheme="minorHAnsi"/>
              </w:rPr>
            </w:pPr>
            <w:r w:rsidRPr="00821981">
              <w:rPr>
                <w:rFonts w:cstheme="minorHAnsi"/>
              </w:rPr>
              <w:t xml:space="preserve">1. VĮ Turto bankas (toliau – Užsakovas) perka </w:t>
            </w:r>
            <w:r w:rsidR="00ED6883" w:rsidRPr="00821981">
              <w:rPr>
                <w:rFonts w:cstheme="minorHAnsi"/>
              </w:rPr>
              <w:t>nekilnojam</w:t>
            </w:r>
            <w:r w:rsidR="00463ECF" w:rsidRPr="00821981">
              <w:rPr>
                <w:rFonts w:cstheme="minorHAnsi"/>
              </w:rPr>
              <w:t>o</w:t>
            </w:r>
            <w:r w:rsidR="00ED6883" w:rsidRPr="00821981">
              <w:rPr>
                <w:rFonts w:cstheme="minorHAnsi"/>
              </w:rPr>
              <w:t>j</w:t>
            </w:r>
            <w:r w:rsidR="00463ECF" w:rsidRPr="00821981">
              <w:rPr>
                <w:rFonts w:cstheme="minorHAnsi"/>
              </w:rPr>
              <w:t>o</w:t>
            </w:r>
            <w:r w:rsidR="00ED6883" w:rsidRPr="00821981">
              <w:rPr>
                <w:rFonts w:cstheme="minorHAnsi"/>
              </w:rPr>
              <w:t xml:space="preserve"> </w:t>
            </w:r>
            <w:r w:rsidR="00C31AC8" w:rsidRPr="00C31AC8">
              <w:rPr>
                <w:rFonts w:cstheme="minorHAnsi"/>
              </w:rPr>
              <w:t>Paveldotyros tyrim</w:t>
            </w:r>
            <w:r w:rsidR="00FC2FC4" w:rsidRPr="00821981">
              <w:rPr>
                <w:rFonts w:cstheme="minorHAnsi"/>
              </w:rPr>
              <w:t xml:space="preserve">ų </w:t>
            </w:r>
            <w:r w:rsidRPr="00821981">
              <w:rPr>
                <w:rFonts w:cstheme="minorHAnsi"/>
              </w:rPr>
              <w:t>paslaugas (toliau – Paslaugos). Paslaugos bus perkamos pagal poreikį.</w:t>
            </w:r>
            <w:r w:rsidR="002F3F19">
              <w:rPr>
                <w:rFonts w:cstheme="minorHAnsi"/>
              </w:rPr>
              <w:t xml:space="preserve"> </w:t>
            </w:r>
            <w:r w:rsidR="009F1056">
              <w:rPr>
                <w:rFonts w:cstheme="minorHAnsi"/>
              </w:rPr>
              <w:t>Paslaugos turi būti teikiam</w:t>
            </w:r>
            <w:r w:rsidR="002F3F19">
              <w:rPr>
                <w:rFonts w:cstheme="minorHAnsi"/>
              </w:rPr>
              <w:t>os vadovaujantis</w:t>
            </w:r>
            <w:r w:rsidR="00706530">
              <w:rPr>
                <w:rFonts w:cstheme="minorHAnsi"/>
              </w:rPr>
              <w:t xml:space="preserve"> </w:t>
            </w:r>
            <w:r w:rsidR="00706530" w:rsidRPr="00706530">
              <w:rPr>
                <w:rFonts w:cstheme="minorHAnsi"/>
              </w:rPr>
              <w:t>Lietuvos Respublikos nekilnojamojo kultūros paveldo apsaugos įstatym</w:t>
            </w:r>
            <w:r w:rsidR="00706530">
              <w:rPr>
                <w:rFonts w:cstheme="minorHAnsi"/>
              </w:rPr>
              <w:t>o,</w:t>
            </w:r>
            <w:r w:rsidR="006D2B2B">
              <w:rPr>
                <w:rFonts w:cstheme="minorHAnsi"/>
              </w:rPr>
              <w:t xml:space="preserve"> K</w:t>
            </w:r>
            <w:r w:rsidR="006D2B2B" w:rsidRPr="00FC3548">
              <w:rPr>
                <w:rFonts w:cstheme="minorHAnsi"/>
              </w:rPr>
              <w:t>ultūros paveldo departamento</w:t>
            </w:r>
            <w:r w:rsidR="006D2B2B">
              <w:rPr>
                <w:rFonts w:cstheme="minorHAnsi"/>
              </w:rPr>
              <w:t xml:space="preserve"> </w:t>
            </w:r>
            <w:r w:rsidR="006D2B2B" w:rsidRPr="00FC3548">
              <w:rPr>
                <w:rFonts w:cstheme="minorHAnsi"/>
              </w:rPr>
              <w:t xml:space="preserve">prie </w:t>
            </w:r>
            <w:r w:rsidR="006D2B2B">
              <w:rPr>
                <w:rFonts w:cstheme="minorHAnsi"/>
              </w:rPr>
              <w:t>K</w:t>
            </w:r>
            <w:r w:rsidR="006D2B2B" w:rsidRPr="00FC3548">
              <w:rPr>
                <w:rFonts w:cstheme="minorHAnsi"/>
              </w:rPr>
              <w:t>ultūros ministerijos direktori</w:t>
            </w:r>
            <w:r w:rsidR="006D2B2B">
              <w:rPr>
                <w:rFonts w:cstheme="minorHAnsi"/>
              </w:rPr>
              <w:t>a</w:t>
            </w:r>
            <w:r w:rsidR="006D2B2B" w:rsidRPr="00FC3548">
              <w:rPr>
                <w:rFonts w:cstheme="minorHAnsi"/>
              </w:rPr>
              <w:t>us</w:t>
            </w:r>
            <w:r w:rsidR="006D2B2B">
              <w:rPr>
                <w:rFonts w:cstheme="minorHAnsi"/>
              </w:rPr>
              <w:t xml:space="preserve"> </w:t>
            </w:r>
            <w:r w:rsidR="006D2B2B" w:rsidRPr="006D2B2B">
              <w:rPr>
                <w:rFonts w:cstheme="minorHAnsi"/>
              </w:rPr>
              <w:t xml:space="preserve">2012 m. spalio 11 d. </w:t>
            </w:r>
            <w:r w:rsidR="006D2B2B" w:rsidRPr="00FC3548">
              <w:rPr>
                <w:rFonts w:cstheme="minorHAnsi"/>
              </w:rPr>
              <w:t>įsakym</w:t>
            </w:r>
            <w:r w:rsidR="006D2B2B">
              <w:rPr>
                <w:rFonts w:cstheme="minorHAnsi"/>
              </w:rPr>
              <w:t xml:space="preserve">u </w:t>
            </w:r>
            <w:r w:rsidR="006D2B2B" w:rsidRPr="006D2B2B">
              <w:rPr>
                <w:rFonts w:cstheme="minorHAnsi"/>
              </w:rPr>
              <w:t>Nr. Į-361</w:t>
            </w:r>
            <w:r w:rsidR="006D2B2B">
              <w:rPr>
                <w:rFonts w:cstheme="minorHAnsi"/>
              </w:rPr>
              <w:t xml:space="preserve"> patvirtintu T</w:t>
            </w:r>
            <w:r w:rsidR="006D2B2B" w:rsidRPr="00FC3548">
              <w:rPr>
                <w:rFonts w:cstheme="minorHAnsi"/>
              </w:rPr>
              <w:t>aikomųjų nekilnojamojo kultūros paveldo tyrimų ataskaitos rengimo, formos ir turinio reikalavimų tvarkos aprašo</w:t>
            </w:r>
            <w:r w:rsidR="007A638C">
              <w:rPr>
                <w:rFonts w:cstheme="minorHAnsi"/>
              </w:rPr>
              <w:t xml:space="preserve"> reikalavimais</w:t>
            </w:r>
            <w:r w:rsidR="007936AF">
              <w:rPr>
                <w:rFonts w:cstheme="minorHAnsi"/>
              </w:rPr>
              <w:t>, paveldo tvarkybos reglamentais</w:t>
            </w:r>
            <w:r w:rsidR="007A638C">
              <w:rPr>
                <w:rFonts w:cstheme="minorHAnsi"/>
              </w:rPr>
              <w:t xml:space="preserve">  ir kitais poįsta</w:t>
            </w:r>
            <w:r w:rsidR="00793E6F">
              <w:rPr>
                <w:rFonts w:cstheme="minorHAnsi"/>
              </w:rPr>
              <w:t>tyminiais  aktais, taikomais Paslaugų teikimui.</w:t>
            </w:r>
            <w:r w:rsidR="007A638C">
              <w:rPr>
                <w:rFonts w:cstheme="minorHAnsi"/>
              </w:rPr>
              <w:t xml:space="preserve"> </w:t>
            </w:r>
            <w:bookmarkStart w:id="0" w:name="_Hlk103014638"/>
          </w:p>
          <w:p w14:paraId="3A02914E" w14:textId="77777777" w:rsidR="00DF0F9E" w:rsidRDefault="00DF0F9E" w:rsidP="009F0CEC">
            <w:pPr>
              <w:rPr>
                <w:rFonts w:cstheme="minorHAnsi"/>
              </w:rPr>
            </w:pPr>
          </w:p>
          <w:p w14:paraId="413A8844" w14:textId="43AF5FFF" w:rsidR="00906237" w:rsidRDefault="00F66B6C" w:rsidP="009F0CEC">
            <w:pPr>
              <w:rPr>
                <w:rFonts w:cstheme="minorHAnsi"/>
              </w:rPr>
            </w:pPr>
            <w:r>
              <w:rPr>
                <w:rFonts w:cstheme="minorHAnsi"/>
              </w:rPr>
              <w:t xml:space="preserve">2. </w:t>
            </w:r>
            <w:r w:rsidR="00906237">
              <w:rPr>
                <w:rFonts w:cstheme="minorHAnsi"/>
              </w:rPr>
              <w:t>Perkam</w:t>
            </w:r>
            <w:r>
              <w:rPr>
                <w:rFonts w:cstheme="minorHAnsi"/>
              </w:rPr>
              <w:t>ų paslaugų rūšys:</w:t>
            </w:r>
          </w:p>
          <w:p w14:paraId="4EECF6B0" w14:textId="1BE153D8" w:rsidR="009F0CEC" w:rsidRPr="00821981" w:rsidRDefault="00F66B6C" w:rsidP="009F0CEC">
            <w:pPr>
              <w:rPr>
                <w:rFonts w:cstheme="minorHAnsi"/>
              </w:rPr>
            </w:pPr>
            <w:r>
              <w:rPr>
                <w:rFonts w:cstheme="minorHAnsi"/>
              </w:rPr>
              <w:t>2</w:t>
            </w:r>
            <w:r w:rsidR="00733B7F" w:rsidRPr="00821981">
              <w:rPr>
                <w:rFonts w:cstheme="minorHAnsi"/>
              </w:rPr>
              <w:t>.</w:t>
            </w:r>
            <w:r>
              <w:rPr>
                <w:rFonts w:cstheme="minorHAnsi"/>
              </w:rPr>
              <w:t>1</w:t>
            </w:r>
            <w:r w:rsidR="00733B7F" w:rsidRPr="00821981">
              <w:rPr>
                <w:rFonts w:cstheme="minorHAnsi"/>
              </w:rPr>
              <w:t>.</w:t>
            </w:r>
            <w:r w:rsidR="009F0CEC" w:rsidRPr="00821981">
              <w:rPr>
                <w:rFonts w:cstheme="minorHAnsi"/>
              </w:rPr>
              <w:t xml:space="preserve"> Architektūriniai tyrimai</w:t>
            </w:r>
            <w:r w:rsidR="002E451E" w:rsidRPr="00821981">
              <w:rPr>
                <w:rFonts w:cstheme="minorHAnsi"/>
              </w:rPr>
              <w:t xml:space="preserve">. </w:t>
            </w:r>
            <w:r w:rsidR="009F0CEC" w:rsidRPr="00821981">
              <w:rPr>
                <w:rFonts w:cstheme="minorHAnsi"/>
              </w:rPr>
              <w:t xml:space="preserve">Objekto istorinės raidos nustatymas, visus jos etapus užfiksuojant erdvės ir laiko dimensijų brėžiniuose ar  kitais būdais. Objekto raidos kartogramų parengimas (retrospektyvinių brėžinių, kuriuose parodomas statinio pavidalas skirtingais jo raidos etapais, parengimas). Svarbesnių ir sudėtingesnių statinio detalių fiksavimas (detalių restauravimo darbo brėžinių parengimui), objekto elementų datavimas pagal statybinę techniką, tipologiją, stilistiką, gretutinių tyrimų faktus. </w:t>
            </w:r>
          </w:p>
          <w:p w14:paraId="1F25B2C2" w14:textId="1DBAFF5E" w:rsidR="00630FFB" w:rsidRPr="00821981" w:rsidRDefault="00630FFB" w:rsidP="00630FFB">
            <w:pPr>
              <w:spacing w:line="0" w:lineRule="atLeast"/>
              <w:ind w:left="-15"/>
              <w:rPr>
                <w:rFonts w:cstheme="minorHAnsi"/>
              </w:rPr>
            </w:pPr>
            <w:r w:rsidRPr="00821981">
              <w:rPr>
                <w:rFonts w:cstheme="minorHAnsi"/>
              </w:rPr>
              <w:t xml:space="preserve">Užsakymo įvykdymo terminas – </w:t>
            </w:r>
            <w:r w:rsidR="00A81476" w:rsidRPr="00821981">
              <w:rPr>
                <w:rFonts w:cstheme="minorHAnsi"/>
              </w:rPr>
              <w:t>6</w:t>
            </w:r>
            <w:r w:rsidRPr="00821981">
              <w:rPr>
                <w:rFonts w:cstheme="minorHAnsi"/>
              </w:rPr>
              <w:t xml:space="preserve"> mėnesiai (nuo atskiro užsakymo pateikimo datos). </w:t>
            </w:r>
          </w:p>
          <w:p w14:paraId="0629A4A6" w14:textId="77777777" w:rsidR="003E07B6" w:rsidRDefault="003E07B6" w:rsidP="00D13452">
            <w:pPr>
              <w:spacing w:line="0" w:lineRule="atLeast"/>
              <w:ind w:left="-15"/>
              <w:rPr>
                <w:rFonts w:cstheme="minorHAnsi"/>
              </w:rPr>
            </w:pPr>
          </w:p>
          <w:p w14:paraId="3CE70BE3" w14:textId="23120A80" w:rsidR="00D13452" w:rsidRPr="00821981" w:rsidRDefault="00F66B6C" w:rsidP="00D13452">
            <w:pPr>
              <w:spacing w:line="0" w:lineRule="atLeast"/>
              <w:ind w:left="-15"/>
              <w:rPr>
                <w:rFonts w:cstheme="minorHAnsi"/>
              </w:rPr>
            </w:pPr>
            <w:r>
              <w:rPr>
                <w:rFonts w:cstheme="minorHAnsi"/>
              </w:rPr>
              <w:t>2</w:t>
            </w:r>
            <w:r w:rsidR="00D13452" w:rsidRPr="00821981">
              <w:rPr>
                <w:rFonts w:cstheme="minorHAnsi"/>
              </w:rPr>
              <w:t>.</w:t>
            </w:r>
            <w:r>
              <w:rPr>
                <w:rFonts w:cstheme="minorHAnsi"/>
              </w:rPr>
              <w:t>2</w:t>
            </w:r>
            <w:r w:rsidR="00D13452" w:rsidRPr="00821981">
              <w:rPr>
                <w:rFonts w:cstheme="minorHAnsi"/>
              </w:rPr>
              <w:t>. Istoriniai tyrimai ir pažymų rengimas. Archyvinių bylų, surastos bibliografinės medžiagos sąrašo sudarymas, remiantis publikuota medžiaga bei literatūros šaltiniais / naudojant tyrimų metu surinkta medžiaga istorinės pažymos, apybraižos parengimas, kurioje būtų atskleista kaip objektas kito, koks buvo jo pirminis pavidalas ir paskirtis, kiek jame išlikę autentiškumo.</w:t>
            </w:r>
          </w:p>
          <w:p w14:paraId="06BFE0D4" w14:textId="3FFCC3C3" w:rsidR="00D13452" w:rsidRPr="00821981" w:rsidRDefault="00646119" w:rsidP="00D13452">
            <w:pPr>
              <w:spacing w:line="0" w:lineRule="atLeast"/>
              <w:ind w:left="-15"/>
              <w:rPr>
                <w:rFonts w:cstheme="minorHAnsi"/>
              </w:rPr>
            </w:pPr>
            <w:r w:rsidRPr="00821981">
              <w:rPr>
                <w:rFonts w:cstheme="minorHAnsi"/>
              </w:rPr>
              <w:t xml:space="preserve">Užsakymo įvykdymo </w:t>
            </w:r>
            <w:r w:rsidR="00D13452" w:rsidRPr="00821981">
              <w:rPr>
                <w:rFonts w:cstheme="minorHAnsi"/>
              </w:rPr>
              <w:t xml:space="preserve">terminas – 3 mėnesiai (nuo atskiro užsakymo pateikimo datos). </w:t>
            </w:r>
          </w:p>
          <w:p w14:paraId="3E3C49EF" w14:textId="77777777" w:rsidR="008672F7" w:rsidRPr="00821981" w:rsidRDefault="008672F7" w:rsidP="002E451E">
            <w:pPr>
              <w:pStyle w:val="Sraopastraipa"/>
              <w:spacing w:line="0" w:lineRule="atLeast"/>
              <w:ind w:left="0"/>
              <w:rPr>
                <w:rFonts w:asciiTheme="minorHAnsi" w:hAnsiTheme="minorHAnsi" w:cstheme="minorHAnsi"/>
              </w:rPr>
            </w:pPr>
          </w:p>
          <w:p w14:paraId="69C816E5" w14:textId="79BAE880" w:rsidR="002E1E40" w:rsidRPr="00821981" w:rsidRDefault="00F66B6C" w:rsidP="002E451E">
            <w:pPr>
              <w:pStyle w:val="Sraopastraipa"/>
              <w:spacing w:line="0" w:lineRule="atLeast"/>
              <w:ind w:left="0"/>
              <w:rPr>
                <w:rFonts w:asciiTheme="minorHAnsi" w:hAnsiTheme="minorHAnsi" w:cstheme="minorHAnsi"/>
              </w:rPr>
            </w:pPr>
            <w:r>
              <w:rPr>
                <w:rFonts w:asciiTheme="minorHAnsi" w:hAnsiTheme="minorHAnsi" w:cstheme="minorHAnsi"/>
              </w:rPr>
              <w:t>2</w:t>
            </w:r>
            <w:r w:rsidR="006C662C" w:rsidRPr="00821981">
              <w:rPr>
                <w:rFonts w:asciiTheme="minorHAnsi" w:hAnsiTheme="minorHAnsi" w:cstheme="minorHAnsi"/>
              </w:rPr>
              <w:t>.</w:t>
            </w:r>
            <w:r>
              <w:rPr>
                <w:rFonts w:asciiTheme="minorHAnsi" w:hAnsiTheme="minorHAnsi" w:cstheme="minorHAnsi"/>
              </w:rPr>
              <w:t>3</w:t>
            </w:r>
            <w:r w:rsidR="002E451E" w:rsidRPr="00821981">
              <w:rPr>
                <w:rFonts w:asciiTheme="minorHAnsi" w:hAnsiTheme="minorHAnsi" w:cstheme="minorHAnsi"/>
              </w:rPr>
              <w:t>. Polichromijos ir sienų tapybos tyrimai</w:t>
            </w:r>
            <w:r w:rsidR="006C662C" w:rsidRPr="00821981">
              <w:rPr>
                <w:rFonts w:asciiTheme="minorHAnsi" w:hAnsiTheme="minorHAnsi" w:cstheme="minorHAnsi"/>
              </w:rPr>
              <w:t xml:space="preserve">. </w:t>
            </w:r>
            <w:r w:rsidR="002E451E" w:rsidRPr="00821981">
              <w:rPr>
                <w:rFonts w:asciiTheme="minorHAnsi" w:hAnsiTheme="minorHAnsi" w:cstheme="minorHAnsi"/>
              </w:rPr>
              <w:t>Stratigrafiniai dažų sluoksnių tyrimai, nustatant pirminius dažų sluoksnius, rišamąsias medžiagas, pigmentus, atlikimo techniką ir remiantis šiais tyrimais rekomendacijos dėl  sudarytos technologinės sienų tapybos tvarkybos darbų pate</w:t>
            </w:r>
            <w:r w:rsidR="00160DAB">
              <w:rPr>
                <w:rFonts w:asciiTheme="minorHAnsi" w:hAnsiTheme="minorHAnsi" w:cstheme="minorHAnsi"/>
              </w:rPr>
              <w:t>i</w:t>
            </w:r>
            <w:r w:rsidR="002E451E" w:rsidRPr="00821981">
              <w:rPr>
                <w:rFonts w:asciiTheme="minorHAnsi" w:hAnsiTheme="minorHAnsi" w:cstheme="minorHAnsi"/>
              </w:rPr>
              <w:t>kimas.</w:t>
            </w:r>
            <w:r w:rsidR="006C662C" w:rsidRPr="00821981">
              <w:rPr>
                <w:rFonts w:asciiTheme="minorHAnsi" w:hAnsiTheme="minorHAnsi" w:cstheme="minorHAnsi"/>
              </w:rPr>
              <w:t xml:space="preserve"> </w:t>
            </w:r>
            <w:r w:rsidR="002E451E" w:rsidRPr="00821981">
              <w:rPr>
                <w:rFonts w:asciiTheme="minorHAnsi" w:hAnsiTheme="minorHAnsi" w:cstheme="minorHAnsi"/>
              </w:rPr>
              <w:t>Turi būti nustatyti, kokie naudoti tikslūs dažai (kokios sudėties naudoti dažai, pigmentai ir rišamoji medžiaga), atlikti cheminiai dažų sluoksnių tyrimai, kurių metu nustatyti mėginių pigmentai, rišamoji medžiaga, dažymo technologija.</w:t>
            </w:r>
            <w:r w:rsidR="00F96184" w:rsidRPr="00821981">
              <w:rPr>
                <w:rFonts w:asciiTheme="minorHAnsi" w:hAnsiTheme="minorHAnsi" w:cstheme="minorHAnsi"/>
              </w:rPr>
              <w:t xml:space="preserve"> </w:t>
            </w:r>
            <w:r w:rsidR="002E451E" w:rsidRPr="00821981">
              <w:rPr>
                <w:rFonts w:asciiTheme="minorHAnsi" w:hAnsiTheme="minorHAnsi" w:cstheme="minorHAnsi"/>
              </w:rPr>
              <w:t>Polichrominių (cheminiai ir stratigrafiniai tyrimai) metu nustatomi pigmentai, rišamosios medžiagos, dažų sluoksnių eiliškumas, kiekis. Turi būti pateiktos išvados bei tapybos konservavimo – restauravimo rekomendacijos.</w:t>
            </w:r>
          </w:p>
          <w:p w14:paraId="145DCCB7" w14:textId="7941D741" w:rsidR="00A81476" w:rsidRPr="00821981" w:rsidRDefault="00A81476" w:rsidP="002E451E">
            <w:pPr>
              <w:pStyle w:val="Sraopastraipa"/>
              <w:spacing w:line="0" w:lineRule="atLeast"/>
              <w:ind w:left="0"/>
              <w:rPr>
                <w:rFonts w:asciiTheme="minorHAnsi" w:hAnsiTheme="minorHAnsi" w:cstheme="minorHAnsi"/>
              </w:rPr>
            </w:pPr>
            <w:r w:rsidRPr="00821981">
              <w:rPr>
                <w:rFonts w:asciiTheme="minorHAnsi" w:hAnsiTheme="minorHAnsi" w:cstheme="minorHAnsi"/>
              </w:rPr>
              <w:t xml:space="preserve">Užsakymo įvykdymo terminas – </w:t>
            </w:r>
            <w:r w:rsidR="00EA0FF5" w:rsidRPr="00821981">
              <w:rPr>
                <w:rFonts w:asciiTheme="minorHAnsi" w:hAnsiTheme="minorHAnsi" w:cstheme="minorHAnsi"/>
              </w:rPr>
              <w:t>4</w:t>
            </w:r>
            <w:r w:rsidRPr="00821981">
              <w:rPr>
                <w:rFonts w:asciiTheme="minorHAnsi" w:hAnsiTheme="minorHAnsi" w:cstheme="minorHAnsi"/>
              </w:rPr>
              <w:t xml:space="preserve"> mėnesiai (nuo atskiro užsakymo pateikimo datos).</w:t>
            </w:r>
          </w:p>
          <w:bookmarkEnd w:id="0"/>
          <w:p w14:paraId="608FD397" w14:textId="77777777" w:rsidR="00645BE5" w:rsidRDefault="00645BE5" w:rsidP="00C52C85">
            <w:pPr>
              <w:spacing w:line="0" w:lineRule="atLeast"/>
              <w:ind w:left="-15"/>
              <w:rPr>
                <w:rFonts w:cstheme="minorHAnsi"/>
              </w:rPr>
            </w:pPr>
          </w:p>
          <w:p w14:paraId="6C87290A" w14:textId="39F3F04C" w:rsidR="00C52C85" w:rsidRPr="00821981" w:rsidRDefault="00F66B6C" w:rsidP="00C52C85">
            <w:pPr>
              <w:spacing w:line="0" w:lineRule="atLeast"/>
              <w:ind w:left="-15"/>
              <w:rPr>
                <w:rFonts w:cstheme="minorHAnsi"/>
              </w:rPr>
            </w:pPr>
            <w:r>
              <w:rPr>
                <w:rFonts w:cstheme="minorHAnsi"/>
              </w:rPr>
              <w:t>2</w:t>
            </w:r>
            <w:r w:rsidR="000F3278" w:rsidRPr="00821981">
              <w:rPr>
                <w:rFonts w:cstheme="minorHAnsi"/>
              </w:rPr>
              <w:t>.</w:t>
            </w:r>
            <w:r>
              <w:rPr>
                <w:rFonts w:cstheme="minorHAnsi"/>
              </w:rPr>
              <w:t>4</w:t>
            </w:r>
            <w:r w:rsidR="000F3278" w:rsidRPr="00821981">
              <w:rPr>
                <w:rFonts w:cstheme="minorHAnsi"/>
              </w:rPr>
              <w:t xml:space="preserve">. </w:t>
            </w:r>
            <w:r w:rsidR="00C52C85" w:rsidRPr="00821981">
              <w:rPr>
                <w:rFonts w:cstheme="minorHAnsi"/>
              </w:rPr>
              <w:t>Nekilnojamojo kultūros paveldo vertinimo tarybų aktų</w:t>
            </w:r>
            <w:r w:rsidR="00DB3807">
              <w:rPr>
                <w:rFonts w:cstheme="minorHAnsi"/>
              </w:rPr>
              <w:t xml:space="preserve"> projektų</w:t>
            </w:r>
            <w:r w:rsidR="00C52C85" w:rsidRPr="00821981">
              <w:rPr>
                <w:rFonts w:cstheme="minorHAnsi"/>
              </w:rPr>
              <w:t xml:space="preserve"> rengimas. Akt</w:t>
            </w:r>
            <w:r w:rsidR="001A5E8F">
              <w:rPr>
                <w:rFonts w:cstheme="minorHAnsi"/>
              </w:rPr>
              <w:t>ų projektai</w:t>
            </w:r>
            <w:r w:rsidR="00C52C85" w:rsidRPr="00821981">
              <w:rPr>
                <w:rFonts w:cstheme="minorHAnsi"/>
              </w:rPr>
              <w:t xml:space="preserve"> rengiami vadovaujantis 2011 m. birželio 15 d. Lietuvos Respublikos kultūros ministro įsakymu Nr. ĮV-446 bei nekilnojamojo kultūros paveldo vertinimo tarybos akto formos pildymo aprašu, patvirtintu 2011 m. liepos 11 d. Kultūros paveldo departamento prie  Kultūros ministerijos direktoriaus įsakymu Nr. Į-230. Parengto akto</w:t>
            </w:r>
            <w:r w:rsidR="004B5C4D">
              <w:rPr>
                <w:rFonts w:cstheme="minorHAnsi"/>
              </w:rPr>
              <w:t xml:space="preserve"> projekto</w:t>
            </w:r>
            <w:r w:rsidR="00C52C85" w:rsidRPr="00821981">
              <w:rPr>
                <w:rFonts w:cstheme="minorHAnsi"/>
              </w:rPr>
              <w:t xml:space="preserve"> ir jį lydinčios medžiagos pristatymas nekilnojamojo kultūros paveldo vertinimo tarybų posėdžiams. </w:t>
            </w:r>
          </w:p>
          <w:p w14:paraId="5C1C7EFE" w14:textId="1C3D56D0" w:rsidR="00F1720C" w:rsidRPr="00821981" w:rsidRDefault="00F1720C" w:rsidP="00C52C85">
            <w:pPr>
              <w:spacing w:line="0" w:lineRule="atLeast"/>
              <w:ind w:left="-15"/>
              <w:rPr>
                <w:rFonts w:cstheme="minorHAnsi"/>
              </w:rPr>
            </w:pPr>
            <w:r w:rsidRPr="00821981">
              <w:rPr>
                <w:rFonts w:cstheme="minorHAnsi"/>
              </w:rPr>
              <w:t>Akto</w:t>
            </w:r>
            <w:r w:rsidR="006E0F75">
              <w:rPr>
                <w:rFonts w:cstheme="minorHAnsi"/>
              </w:rPr>
              <w:t xml:space="preserve"> projekto </w:t>
            </w:r>
            <w:r w:rsidRPr="00821981">
              <w:rPr>
                <w:rFonts w:cstheme="minorHAnsi"/>
              </w:rPr>
              <w:t xml:space="preserve"> parengimo terminas </w:t>
            </w:r>
            <w:r w:rsidR="00B909D4" w:rsidRPr="00821981">
              <w:rPr>
                <w:rFonts w:cstheme="minorHAnsi"/>
              </w:rPr>
              <w:t>– 2 mėnesiai</w:t>
            </w:r>
            <w:r w:rsidR="00667DDD" w:rsidRPr="00821981">
              <w:rPr>
                <w:rFonts w:cstheme="minorHAnsi"/>
              </w:rPr>
              <w:t xml:space="preserve"> (nuo atskiro užsakymo pateikimo datos)</w:t>
            </w:r>
            <w:r w:rsidR="00B909D4" w:rsidRPr="00821981">
              <w:rPr>
                <w:rFonts w:cstheme="minorHAnsi"/>
              </w:rPr>
              <w:t xml:space="preserve">. </w:t>
            </w:r>
          </w:p>
          <w:p w14:paraId="573482C8" w14:textId="77777777" w:rsidR="00415CF1" w:rsidRDefault="00415CF1" w:rsidP="00B54BD5">
            <w:pPr>
              <w:spacing w:line="0" w:lineRule="atLeast"/>
              <w:ind w:left="-15"/>
              <w:rPr>
                <w:rFonts w:cstheme="minorHAnsi"/>
                <w:bCs/>
                <w:iCs/>
              </w:rPr>
            </w:pPr>
          </w:p>
          <w:p w14:paraId="595B9277" w14:textId="1B8A0FBC" w:rsidR="00415CF1" w:rsidRDefault="00EF36B9" w:rsidP="00B54BD5">
            <w:pPr>
              <w:spacing w:line="0" w:lineRule="atLeast"/>
              <w:ind w:left="-15"/>
              <w:rPr>
                <w:rFonts w:cstheme="minorHAnsi"/>
                <w:bCs/>
                <w:iCs/>
              </w:rPr>
            </w:pPr>
            <w:r>
              <w:rPr>
                <w:rFonts w:cstheme="minorHAnsi"/>
                <w:bCs/>
                <w:iCs/>
              </w:rPr>
              <w:t>3</w:t>
            </w:r>
            <w:r w:rsidR="00B54BD5" w:rsidRPr="00821981">
              <w:rPr>
                <w:rFonts w:cstheme="minorHAnsi"/>
                <w:bCs/>
                <w:iCs/>
              </w:rPr>
              <w:t xml:space="preserve">. </w:t>
            </w:r>
            <w:r w:rsidR="00B54BD5" w:rsidRPr="00034FBE">
              <w:rPr>
                <w:rFonts w:cstheme="minorHAnsi"/>
                <w:bCs/>
                <w:iCs/>
              </w:rPr>
              <w:t xml:space="preserve">Paslaugos teikėjas, tinkamai suteikęs </w:t>
            </w:r>
            <w:r w:rsidR="00CF78BD" w:rsidRPr="00034FBE">
              <w:rPr>
                <w:rFonts w:cstheme="minorHAnsi"/>
                <w:bCs/>
                <w:iCs/>
              </w:rPr>
              <w:t>2</w:t>
            </w:r>
            <w:r w:rsidR="00B54BD5" w:rsidRPr="00034FBE">
              <w:rPr>
                <w:rFonts w:cstheme="minorHAnsi"/>
                <w:bCs/>
                <w:iCs/>
              </w:rPr>
              <w:t xml:space="preserve"> punkte nurodytas paslaugas, pateikia Užsakovui suteiktos paslaug</w:t>
            </w:r>
            <w:r w:rsidR="002A2EB0" w:rsidRPr="00034FBE">
              <w:rPr>
                <w:rFonts w:cstheme="minorHAnsi"/>
                <w:bCs/>
                <w:iCs/>
              </w:rPr>
              <w:t>os</w:t>
            </w:r>
            <w:r w:rsidR="00B54BD5" w:rsidRPr="00034FBE">
              <w:rPr>
                <w:rFonts w:cstheme="minorHAnsi"/>
                <w:bCs/>
                <w:iCs/>
              </w:rPr>
              <w:t xml:space="preserve"> </w:t>
            </w:r>
            <w:r w:rsidR="006F39D9" w:rsidRPr="00034FBE">
              <w:rPr>
                <w:rFonts w:cstheme="minorHAnsi"/>
                <w:bCs/>
                <w:iCs/>
              </w:rPr>
              <w:t xml:space="preserve">priėmimo </w:t>
            </w:r>
            <w:r w:rsidR="00B54BD5" w:rsidRPr="00034FBE">
              <w:rPr>
                <w:rFonts w:cstheme="minorHAnsi"/>
                <w:bCs/>
                <w:iCs/>
              </w:rPr>
              <w:t>perdavimo aktą</w:t>
            </w:r>
            <w:r w:rsidR="001429DE" w:rsidRPr="00034FBE">
              <w:rPr>
                <w:rFonts w:cstheme="minorHAnsi"/>
                <w:bCs/>
                <w:iCs/>
              </w:rPr>
              <w:t xml:space="preserve"> pagal kiekvieną Užsakovo užsakymą</w:t>
            </w:r>
            <w:r w:rsidR="00B54BD5" w:rsidRPr="00034FBE">
              <w:rPr>
                <w:rFonts w:cstheme="minorHAnsi"/>
                <w:bCs/>
                <w:iCs/>
              </w:rPr>
              <w:t>.</w:t>
            </w:r>
            <w:r w:rsidR="00B54BD5" w:rsidRPr="00821981">
              <w:rPr>
                <w:rFonts w:cstheme="minorHAnsi"/>
                <w:bCs/>
                <w:iCs/>
              </w:rPr>
              <w:t xml:space="preserve"> </w:t>
            </w:r>
            <w:r w:rsidR="006F39D9">
              <w:rPr>
                <w:rFonts w:cstheme="minorHAnsi"/>
                <w:bCs/>
                <w:iCs/>
              </w:rPr>
              <w:t xml:space="preserve"> </w:t>
            </w:r>
          </w:p>
          <w:p w14:paraId="15B01D96" w14:textId="77777777" w:rsidR="00EF36B9" w:rsidRDefault="00EF36B9" w:rsidP="00B54BD5">
            <w:pPr>
              <w:spacing w:line="0" w:lineRule="atLeast"/>
              <w:ind w:left="-15"/>
              <w:rPr>
                <w:rFonts w:cstheme="minorHAnsi"/>
                <w:bCs/>
                <w:iCs/>
              </w:rPr>
            </w:pPr>
          </w:p>
          <w:p w14:paraId="5D85C86B" w14:textId="465603E0" w:rsidR="00B54BD5" w:rsidRPr="00821981" w:rsidRDefault="00EF36B9" w:rsidP="00B54BD5">
            <w:pPr>
              <w:spacing w:line="0" w:lineRule="atLeast"/>
              <w:ind w:left="-15"/>
              <w:rPr>
                <w:rFonts w:cstheme="minorHAnsi"/>
                <w:bCs/>
                <w:iCs/>
              </w:rPr>
            </w:pPr>
            <w:r>
              <w:rPr>
                <w:rFonts w:cstheme="minorHAnsi"/>
                <w:bCs/>
                <w:iCs/>
              </w:rPr>
              <w:t>4</w:t>
            </w:r>
            <w:r w:rsidR="00B54BD5" w:rsidRPr="00821981">
              <w:rPr>
                <w:rFonts w:cstheme="minorHAnsi"/>
                <w:bCs/>
                <w:iCs/>
              </w:rPr>
              <w:t xml:space="preserve">. Užsakovui, valstybės ir/ar vietos savivaldos institucijai nustačius paslaugų suteikimo trūkumus, tiekėjas privalo per Užsakovo, valstybės ir/ar vietos savivaldos institucijos nurodytą terminą (išskyrus atvejus, kai trūkumų pašalimo terminai nustatyti teisės aktais) neatlygintinai ištaisyti visus trūkumus bei parengti naujus dokumentus. </w:t>
            </w:r>
          </w:p>
          <w:p w14:paraId="70669340" w14:textId="52C68C6D" w:rsidR="00B54BD5" w:rsidRPr="00821981" w:rsidRDefault="00EF36B9" w:rsidP="00B54BD5">
            <w:pPr>
              <w:spacing w:line="0" w:lineRule="atLeast"/>
              <w:ind w:left="-15"/>
              <w:rPr>
                <w:rFonts w:cstheme="minorHAnsi"/>
                <w:bCs/>
                <w:iCs/>
              </w:rPr>
            </w:pPr>
            <w:r>
              <w:rPr>
                <w:rFonts w:cstheme="minorHAnsi"/>
                <w:bCs/>
                <w:iCs/>
              </w:rPr>
              <w:lastRenderedPageBreak/>
              <w:t>5</w:t>
            </w:r>
            <w:r w:rsidR="00B54BD5" w:rsidRPr="00821981">
              <w:rPr>
                <w:rFonts w:cstheme="minorHAnsi"/>
                <w:bCs/>
                <w:iCs/>
              </w:rPr>
              <w:t xml:space="preserve">. </w:t>
            </w:r>
            <w:r w:rsidR="00B54BD5" w:rsidRPr="00034FBE">
              <w:rPr>
                <w:rFonts w:cstheme="minorHAnsi"/>
                <w:bCs/>
                <w:iCs/>
              </w:rPr>
              <w:t>Už tinkamai suteiktas</w:t>
            </w:r>
            <w:r w:rsidR="002F43EF" w:rsidRPr="00034FBE">
              <w:rPr>
                <w:rFonts w:cstheme="minorHAnsi"/>
                <w:bCs/>
                <w:iCs/>
              </w:rPr>
              <w:t xml:space="preserve"> ir priimtas pagal pri</w:t>
            </w:r>
            <w:r w:rsidR="00493063" w:rsidRPr="00034FBE">
              <w:rPr>
                <w:rFonts w:cstheme="minorHAnsi"/>
                <w:bCs/>
                <w:iCs/>
              </w:rPr>
              <w:t>ėmimo perdavimo aktą</w:t>
            </w:r>
            <w:r w:rsidR="00B54BD5" w:rsidRPr="00034FBE">
              <w:rPr>
                <w:rFonts w:cstheme="minorHAnsi"/>
                <w:bCs/>
                <w:iCs/>
              </w:rPr>
              <w:t xml:space="preserve"> paslaugas, Užsakovas apmoka per 30 (trisdešimt) kalendorinių dienų nuo sąskaitos gavimo ir perdavimo-priėmimo akto abipusio pasirašymo.</w:t>
            </w:r>
            <w:r w:rsidR="00B54BD5" w:rsidRPr="00821981">
              <w:rPr>
                <w:rFonts w:cstheme="minorHAnsi"/>
                <w:bCs/>
                <w:iCs/>
              </w:rPr>
              <w:t xml:space="preserve"> </w:t>
            </w:r>
          </w:p>
          <w:p w14:paraId="713D6946" w14:textId="77777777" w:rsidR="00415CF1" w:rsidRDefault="00415CF1" w:rsidP="00B54BD5">
            <w:pPr>
              <w:spacing w:line="0" w:lineRule="atLeast"/>
              <w:ind w:left="-15"/>
              <w:rPr>
                <w:rFonts w:cstheme="minorHAnsi"/>
                <w:bCs/>
                <w:iCs/>
              </w:rPr>
            </w:pPr>
          </w:p>
          <w:p w14:paraId="2A2BEB0C" w14:textId="50566058" w:rsidR="00B54BD5" w:rsidRPr="00821981" w:rsidRDefault="00EF36B9" w:rsidP="00B54BD5">
            <w:pPr>
              <w:spacing w:line="0" w:lineRule="atLeast"/>
              <w:ind w:left="-15"/>
              <w:rPr>
                <w:rFonts w:cstheme="minorHAnsi"/>
                <w:bCs/>
                <w:iCs/>
              </w:rPr>
            </w:pPr>
            <w:r>
              <w:rPr>
                <w:rFonts w:cstheme="minorHAnsi"/>
                <w:bCs/>
                <w:iCs/>
              </w:rPr>
              <w:t>6</w:t>
            </w:r>
            <w:r w:rsidR="00B54BD5" w:rsidRPr="00821981">
              <w:rPr>
                <w:rFonts w:cstheme="minorHAnsi"/>
                <w:bCs/>
                <w:iCs/>
              </w:rPr>
              <w:t xml:space="preserve">. Paslaugų kainoje turi būti numatytos visos išlaidos. Jokių papildomų mokėjimų Paslaugos teikėjas už paslaugas reikalauti negali. </w:t>
            </w:r>
          </w:p>
          <w:p w14:paraId="487209D7" w14:textId="77777777" w:rsidR="00EF36B9" w:rsidRDefault="00EF36B9" w:rsidP="00B54BD5">
            <w:pPr>
              <w:spacing w:line="0" w:lineRule="atLeast"/>
              <w:ind w:left="-15"/>
              <w:rPr>
                <w:rFonts w:cstheme="minorHAnsi"/>
                <w:bCs/>
                <w:iCs/>
              </w:rPr>
            </w:pPr>
          </w:p>
          <w:p w14:paraId="07F5BEAA" w14:textId="71E8AEBE" w:rsidR="00B54BD5" w:rsidRDefault="00EF36B9" w:rsidP="00B54BD5">
            <w:pPr>
              <w:spacing w:line="0" w:lineRule="atLeast"/>
              <w:ind w:left="-15"/>
              <w:rPr>
                <w:rFonts w:cstheme="minorHAnsi"/>
                <w:bCs/>
                <w:iCs/>
              </w:rPr>
            </w:pPr>
            <w:r>
              <w:rPr>
                <w:rFonts w:cstheme="minorHAnsi"/>
                <w:bCs/>
                <w:iCs/>
              </w:rPr>
              <w:t>7</w:t>
            </w:r>
            <w:r w:rsidR="00B54BD5" w:rsidRPr="00821981">
              <w:rPr>
                <w:rFonts w:cstheme="minorHAnsi"/>
                <w:bCs/>
                <w:iCs/>
              </w:rPr>
              <w:t>. Perkančioji organizacija neįsipareigoja nupirkti paslaugų už maksimalią sutarties vertę. Paslaugos bus perkamos pagal Užsakovo poreikį.</w:t>
            </w:r>
          </w:p>
          <w:p w14:paraId="4D230D2B" w14:textId="77777777" w:rsidR="005B355E" w:rsidRDefault="005B355E" w:rsidP="00B54BD5">
            <w:pPr>
              <w:spacing w:line="0" w:lineRule="atLeast"/>
              <w:ind w:left="-15"/>
              <w:rPr>
                <w:rFonts w:cstheme="minorHAnsi"/>
                <w:bCs/>
                <w:iCs/>
              </w:rPr>
            </w:pPr>
          </w:p>
          <w:p w14:paraId="00CE8D2C" w14:textId="0E59AAE7" w:rsidR="00106B20" w:rsidRPr="00821981" w:rsidRDefault="00F32E12" w:rsidP="00B54BD5">
            <w:pPr>
              <w:spacing w:line="0" w:lineRule="atLeast"/>
              <w:ind w:left="-15"/>
              <w:rPr>
                <w:rFonts w:cstheme="minorHAnsi"/>
                <w:bCs/>
                <w:iCs/>
              </w:rPr>
            </w:pPr>
            <w:r>
              <w:rPr>
                <w:rFonts w:cstheme="minorHAnsi"/>
                <w:bCs/>
                <w:iCs/>
              </w:rPr>
              <w:t>8</w:t>
            </w:r>
            <w:r w:rsidR="005B355E">
              <w:rPr>
                <w:rFonts w:cstheme="minorHAnsi"/>
                <w:bCs/>
                <w:iCs/>
              </w:rPr>
              <w:t xml:space="preserve">. </w:t>
            </w:r>
            <w:r w:rsidR="00106B20" w:rsidRPr="00106B20">
              <w:rPr>
                <w:rFonts w:cstheme="minorHAnsi"/>
                <w:bCs/>
                <w:iCs/>
              </w:rPr>
              <w:t>Užsakovas gali pirkti papildomos paslaug</w:t>
            </w:r>
            <w:r w:rsidR="005B355E">
              <w:rPr>
                <w:rFonts w:cstheme="minorHAnsi"/>
                <w:bCs/>
                <w:iCs/>
              </w:rPr>
              <w:t>a</w:t>
            </w:r>
            <w:r w:rsidR="00106B20" w:rsidRPr="00106B20">
              <w:rPr>
                <w:rFonts w:cstheme="minorHAnsi"/>
                <w:bCs/>
                <w:iCs/>
              </w:rPr>
              <w:t>s, kurios nėra numatytos Techninės specifikacijos 2.1</w:t>
            </w:r>
            <w:r w:rsidR="005B355E">
              <w:rPr>
                <w:rFonts w:cstheme="minorHAnsi"/>
                <w:bCs/>
                <w:iCs/>
              </w:rPr>
              <w:t xml:space="preserve"> </w:t>
            </w:r>
            <w:r w:rsidR="00106B20" w:rsidRPr="00106B20">
              <w:rPr>
                <w:rFonts w:cstheme="minorHAnsi"/>
                <w:bCs/>
                <w:iCs/>
              </w:rPr>
              <w:t>-</w:t>
            </w:r>
            <w:r w:rsidR="005B355E">
              <w:rPr>
                <w:rFonts w:cstheme="minorHAnsi"/>
                <w:bCs/>
                <w:iCs/>
              </w:rPr>
              <w:t xml:space="preserve"> </w:t>
            </w:r>
            <w:r w:rsidR="00106B20" w:rsidRPr="00106B20">
              <w:rPr>
                <w:rFonts w:cstheme="minorHAnsi"/>
                <w:bCs/>
                <w:iCs/>
              </w:rPr>
              <w:t>2.4p., tačiau susijusios su pirkimo objektu (toliau -</w:t>
            </w:r>
            <w:r w:rsidR="005B355E">
              <w:rPr>
                <w:rFonts w:cstheme="minorHAnsi"/>
                <w:bCs/>
                <w:iCs/>
              </w:rPr>
              <w:t xml:space="preserve"> </w:t>
            </w:r>
            <w:r w:rsidR="00106B20" w:rsidRPr="00106B20">
              <w:rPr>
                <w:rFonts w:cstheme="minorHAnsi"/>
                <w:bCs/>
                <w:iCs/>
              </w:rPr>
              <w:t>Papildomos paslaugos). Už jas bus sumokama papildomai pagal pasiūlymo formos 3</w:t>
            </w:r>
            <w:r w:rsidR="007C2D5B">
              <w:rPr>
                <w:rFonts w:cstheme="minorHAnsi"/>
                <w:bCs/>
                <w:iCs/>
              </w:rPr>
              <w:t>.1</w:t>
            </w:r>
            <w:r w:rsidR="00106B20" w:rsidRPr="00106B20">
              <w:rPr>
                <w:rFonts w:cstheme="minorHAnsi"/>
                <w:bCs/>
                <w:iCs/>
              </w:rPr>
              <w:t xml:space="preserve"> lentelės pateiktą valandinį įkainį, šalims iš anksto susiderinus tokių Papildomų paslaugų pobūdį ir apimtis, reikalingų  valandų kiekis  ir Papildomų paslaugų atlikimo  terminus.</w:t>
            </w:r>
          </w:p>
        </w:tc>
      </w:tr>
      <w:tr w:rsidR="00CF5E6E" w:rsidRPr="00821981" w14:paraId="78337690" w14:textId="77777777" w:rsidTr="00CF5E6E">
        <w:trPr>
          <w:trHeight w:val="1360"/>
        </w:trPr>
        <w:tc>
          <w:tcPr>
            <w:tcW w:w="2032" w:type="dxa"/>
          </w:tcPr>
          <w:p w14:paraId="6A2061BA" w14:textId="77777777" w:rsidR="00CF5E6E" w:rsidRPr="00821981" w:rsidRDefault="00CF5E6E" w:rsidP="00B17B7C">
            <w:pPr>
              <w:spacing w:line="20" w:lineRule="atLeast"/>
              <w:rPr>
                <w:rFonts w:cstheme="minorHAnsi"/>
                <w:b/>
                <w:sz w:val="24"/>
                <w:szCs w:val="24"/>
              </w:rPr>
            </w:pPr>
            <w:r w:rsidRPr="00821981">
              <w:rPr>
                <w:rFonts w:cstheme="minorHAnsi"/>
                <w:b/>
                <w:sz w:val="24"/>
                <w:szCs w:val="24"/>
              </w:rPr>
              <w:lastRenderedPageBreak/>
              <w:t>Preliminarios paslaugų apimtys (kiekiai)</w:t>
            </w:r>
          </w:p>
        </w:tc>
        <w:tc>
          <w:tcPr>
            <w:tcW w:w="7879" w:type="dxa"/>
          </w:tcPr>
          <w:p w14:paraId="1C2BF746" w14:textId="753C07E4" w:rsidR="00CF5E6E" w:rsidRPr="00821981" w:rsidRDefault="00CF5E6E" w:rsidP="00D468C3">
            <w:pPr>
              <w:spacing w:line="0" w:lineRule="atLeast"/>
              <w:ind w:left="0"/>
              <w:rPr>
                <w:rFonts w:eastAsia="Times New Roman" w:cstheme="minorHAnsi"/>
                <w:color w:val="000000"/>
                <w:lang w:eastAsia="lt-LT"/>
              </w:rPr>
            </w:pPr>
            <w:r w:rsidRPr="00821981">
              <w:rPr>
                <w:rFonts w:eastAsia="Times New Roman" w:cstheme="minorHAnsi"/>
                <w:color w:val="000000"/>
                <w:lang w:eastAsia="lt-LT"/>
              </w:rPr>
              <w:t xml:space="preserve">Užsakovas sutarties galiojimo metu pagal poreikį teiks užsakymus </w:t>
            </w:r>
            <w:r w:rsidR="00D468C3" w:rsidRPr="00821981">
              <w:rPr>
                <w:rFonts w:eastAsia="Times New Roman" w:cstheme="minorHAnsi"/>
                <w:color w:val="000000"/>
                <w:lang w:eastAsia="lt-LT"/>
              </w:rPr>
              <w:t xml:space="preserve">tiekėjui, teikiant atskirus raštiškus užsakymus ir siunčiamus iš anksto sutartyje nurodytu el. paštu. Kiekvieną kartą užsakydamas Paslaugą, Užsakovas įvardija Paslaugos pobūdį, laukiamą rezultatą, Paslaugos atlikimo terminą (datą, iki kada turi būti atlikta Paslauga). </w:t>
            </w:r>
            <w:bookmarkStart w:id="1" w:name="_Hlk103012927"/>
            <w:r w:rsidR="00D468C3" w:rsidRPr="00821981">
              <w:rPr>
                <w:rFonts w:eastAsia="Times New Roman" w:cstheme="minorHAnsi"/>
                <w:color w:val="000000"/>
                <w:lang w:eastAsia="lt-LT"/>
              </w:rPr>
              <w:t xml:space="preserve">Paslaugų teikėjas, gavęs užsakymą ne vėliau kaip per </w:t>
            </w:r>
            <w:r w:rsidR="0052592F" w:rsidRPr="00821981">
              <w:rPr>
                <w:rFonts w:eastAsia="Times New Roman" w:cstheme="minorHAnsi"/>
                <w:color w:val="000000"/>
                <w:lang w:eastAsia="lt-LT"/>
              </w:rPr>
              <w:t>5</w:t>
            </w:r>
            <w:r w:rsidR="00D468C3" w:rsidRPr="00821981">
              <w:rPr>
                <w:rFonts w:eastAsia="Times New Roman" w:cstheme="minorHAnsi"/>
                <w:color w:val="000000"/>
                <w:lang w:eastAsia="lt-LT"/>
              </w:rPr>
              <w:t xml:space="preserve"> (penkias) darbo dienas privalo suderinti su Užsakovu Paslaugų atlikimo sąmatą, joje nurodant konkrečius paslaugų atlikimo terminus</w:t>
            </w:r>
            <w:r w:rsidR="00C80546">
              <w:rPr>
                <w:rFonts w:eastAsia="Times New Roman" w:cstheme="minorHAnsi"/>
                <w:color w:val="000000"/>
                <w:lang w:eastAsia="lt-LT"/>
              </w:rPr>
              <w:t xml:space="preserve"> </w:t>
            </w:r>
            <w:r w:rsidR="009E3C70">
              <w:rPr>
                <w:rFonts w:eastAsia="Times New Roman" w:cstheme="minorHAnsi"/>
                <w:color w:val="000000"/>
                <w:lang w:eastAsia="lt-LT"/>
              </w:rPr>
              <w:t>(</w:t>
            </w:r>
            <w:r w:rsidR="009E3C70" w:rsidRPr="000C11BC">
              <w:rPr>
                <w:rFonts w:eastAsia="Times New Roman" w:cstheme="minorHAnsi"/>
                <w:color w:val="000000"/>
                <w:lang w:eastAsia="lt-LT"/>
              </w:rPr>
              <w:t>kuri</w:t>
            </w:r>
            <w:r w:rsidR="00C80546" w:rsidRPr="000C11BC">
              <w:rPr>
                <w:rFonts w:eastAsia="Times New Roman" w:cstheme="minorHAnsi"/>
                <w:color w:val="000000"/>
                <w:lang w:eastAsia="lt-LT"/>
              </w:rPr>
              <w:t xml:space="preserve">e </w:t>
            </w:r>
            <w:r w:rsidR="00274ABD">
              <w:rPr>
                <w:rFonts w:eastAsia="Times New Roman" w:cstheme="minorHAnsi"/>
                <w:color w:val="000000"/>
                <w:lang w:eastAsia="lt-LT"/>
              </w:rPr>
              <w:t>ne</w:t>
            </w:r>
            <w:r w:rsidR="009E3C70" w:rsidRPr="000C11BC">
              <w:rPr>
                <w:rFonts w:eastAsia="Times New Roman" w:cstheme="minorHAnsi"/>
                <w:color w:val="000000"/>
                <w:lang w:eastAsia="lt-LT"/>
              </w:rPr>
              <w:t>gali būti</w:t>
            </w:r>
            <w:r w:rsidR="009E3C70">
              <w:rPr>
                <w:rFonts w:eastAsia="Times New Roman" w:cstheme="minorHAnsi"/>
                <w:color w:val="000000"/>
                <w:lang w:eastAsia="lt-LT"/>
              </w:rPr>
              <w:t xml:space="preserve"> </w:t>
            </w:r>
            <w:r w:rsidR="00C80546">
              <w:rPr>
                <w:rFonts w:eastAsia="Times New Roman" w:cstheme="minorHAnsi"/>
                <w:color w:val="000000"/>
                <w:lang w:eastAsia="lt-LT"/>
              </w:rPr>
              <w:t xml:space="preserve">ilgesni </w:t>
            </w:r>
            <w:r w:rsidR="00AA6979">
              <w:rPr>
                <w:rFonts w:eastAsia="Times New Roman" w:cstheme="minorHAnsi"/>
                <w:color w:val="000000"/>
                <w:lang w:eastAsia="lt-LT"/>
              </w:rPr>
              <w:t>nei numatyt</w:t>
            </w:r>
            <w:r w:rsidR="00C80546">
              <w:rPr>
                <w:rFonts w:eastAsia="Times New Roman" w:cstheme="minorHAnsi"/>
                <w:color w:val="000000"/>
                <w:lang w:eastAsia="lt-LT"/>
              </w:rPr>
              <w:t>i</w:t>
            </w:r>
            <w:r w:rsidR="00AA6979">
              <w:rPr>
                <w:rFonts w:eastAsia="Times New Roman" w:cstheme="minorHAnsi"/>
                <w:color w:val="000000"/>
                <w:lang w:eastAsia="lt-LT"/>
              </w:rPr>
              <w:t xml:space="preserve"> Techninės specifikacijos </w:t>
            </w:r>
            <w:r w:rsidR="00C21067">
              <w:rPr>
                <w:rFonts w:eastAsia="Times New Roman" w:cstheme="minorHAnsi"/>
                <w:color w:val="000000"/>
                <w:lang w:eastAsia="lt-LT"/>
              </w:rPr>
              <w:t>2</w:t>
            </w:r>
            <w:r w:rsidR="00C80546">
              <w:rPr>
                <w:rFonts w:eastAsia="Times New Roman" w:cstheme="minorHAnsi"/>
                <w:color w:val="000000"/>
                <w:lang w:eastAsia="lt-LT"/>
              </w:rPr>
              <w:t xml:space="preserve"> </w:t>
            </w:r>
            <w:r w:rsidR="00C21067">
              <w:rPr>
                <w:rFonts w:eastAsia="Times New Roman" w:cstheme="minorHAnsi"/>
                <w:color w:val="000000"/>
                <w:lang w:eastAsia="lt-LT"/>
              </w:rPr>
              <w:t>punkte</w:t>
            </w:r>
            <w:r w:rsidR="00C80546">
              <w:rPr>
                <w:rFonts w:eastAsia="Times New Roman" w:cstheme="minorHAnsi"/>
                <w:color w:val="000000"/>
                <w:lang w:eastAsia="lt-LT"/>
              </w:rPr>
              <w:t>)</w:t>
            </w:r>
            <w:r w:rsidR="00D468C3" w:rsidRPr="00821981">
              <w:rPr>
                <w:rFonts w:eastAsia="Times New Roman" w:cstheme="minorHAnsi"/>
                <w:color w:val="000000"/>
                <w:lang w:eastAsia="lt-LT"/>
              </w:rPr>
              <w:t>, trukmę valandomis, valandinį įkainį ir mokėtiną sumą už užsakyme nurodomų Paslaugų suteikimą.</w:t>
            </w:r>
          </w:p>
          <w:bookmarkEnd w:id="1"/>
          <w:p w14:paraId="14360A3D" w14:textId="2FEA328D" w:rsidR="00D468C3" w:rsidRPr="00821981" w:rsidRDefault="00BB1B79" w:rsidP="00D468C3">
            <w:pPr>
              <w:spacing w:line="0" w:lineRule="atLeast"/>
              <w:ind w:left="0"/>
              <w:rPr>
                <w:rFonts w:eastAsia="Times New Roman" w:cstheme="minorHAnsi"/>
                <w:color w:val="000000"/>
                <w:lang w:eastAsia="lt-LT"/>
              </w:rPr>
            </w:pPr>
            <w:r w:rsidRPr="00821981">
              <w:rPr>
                <w:rFonts w:eastAsia="Times New Roman" w:cstheme="minorHAnsi"/>
                <w:color w:val="000000"/>
                <w:lang w:eastAsia="lt-LT"/>
              </w:rPr>
              <w:t xml:space="preserve">Objektų lokacija: visa Lietuvos Respublikos teritorija.      </w:t>
            </w:r>
          </w:p>
        </w:tc>
      </w:tr>
      <w:tr w:rsidR="00E621DB" w:rsidRPr="00821981" w14:paraId="5409BFB3" w14:textId="77777777" w:rsidTr="00CF5E6E">
        <w:trPr>
          <w:trHeight w:val="1360"/>
        </w:trPr>
        <w:tc>
          <w:tcPr>
            <w:tcW w:w="2032" w:type="dxa"/>
          </w:tcPr>
          <w:p w14:paraId="57FA5BBA" w14:textId="097C9FE3" w:rsidR="00E621DB" w:rsidRPr="00821981" w:rsidRDefault="00524E66" w:rsidP="00B17B7C">
            <w:pPr>
              <w:spacing w:line="20" w:lineRule="atLeast"/>
              <w:rPr>
                <w:rFonts w:cstheme="minorHAnsi"/>
                <w:b/>
                <w:sz w:val="24"/>
                <w:szCs w:val="24"/>
              </w:rPr>
            </w:pPr>
            <w:r w:rsidRPr="00A52DE4">
              <w:rPr>
                <w:rFonts w:ascii="Calibri" w:hAnsi="Calibri" w:cs="Calibri"/>
                <w:b/>
              </w:rPr>
              <w:t>Aplinkos apsaugos kriterijai taikomi pirkime</w:t>
            </w:r>
          </w:p>
        </w:tc>
        <w:tc>
          <w:tcPr>
            <w:tcW w:w="7879" w:type="dxa"/>
          </w:tcPr>
          <w:p w14:paraId="3A9DD539" w14:textId="56C6C8CC" w:rsidR="00E621DB" w:rsidRPr="00821981" w:rsidRDefault="003B5A84" w:rsidP="00D468C3">
            <w:pPr>
              <w:spacing w:line="0" w:lineRule="atLeast"/>
              <w:ind w:left="0"/>
              <w:rPr>
                <w:rFonts w:eastAsia="Times New Roman" w:cstheme="minorHAnsi"/>
                <w:color w:val="000000"/>
                <w:lang w:eastAsia="lt-LT"/>
              </w:rPr>
            </w:pPr>
            <w:r w:rsidRPr="003B5A84">
              <w:rPr>
                <w:rFonts w:eastAsia="Times New Roman" w:cstheme="minorHAnsi"/>
                <w:color w:val="000000"/>
                <w:lang w:eastAsia="lt-LT"/>
              </w:rPr>
              <w:t>Perkančioji organizacija vadovaudamasi Aplinkos apsaugos kriterijų, kuriuos perkančiosios organizacijos ir perkantieji subjektai turi taikyti pirkdamos prekes, paslaugas ar darbus, taikymo tvarkos aprašu (toliau - Aprašas) ir siekdama įgyvendinti Aprašo 4.</w:t>
            </w:r>
            <w:r w:rsidR="00C97985">
              <w:rPr>
                <w:rFonts w:eastAsia="Times New Roman" w:cstheme="minorHAnsi"/>
                <w:color w:val="000000"/>
                <w:lang w:eastAsia="lt-LT"/>
              </w:rPr>
              <w:t>4.</w:t>
            </w:r>
            <w:r w:rsidRPr="003B5A84">
              <w:rPr>
                <w:rFonts w:eastAsia="Times New Roman" w:cstheme="minorHAnsi"/>
                <w:color w:val="000000"/>
                <w:lang w:eastAsia="lt-LT"/>
              </w:rPr>
              <w:t>4.1. punkte įtvirtintą aplinkosauginį principą: „4.</w:t>
            </w:r>
            <w:r w:rsidR="00C97985">
              <w:rPr>
                <w:rFonts w:eastAsia="Times New Roman" w:cstheme="minorHAnsi"/>
                <w:color w:val="000000"/>
                <w:lang w:eastAsia="lt-LT"/>
              </w:rPr>
              <w:t>4.</w:t>
            </w:r>
            <w:r w:rsidRPr="003B5A84">
              <w:rPr>
                <w:rFonts w:eastAsia="Times New Roman" w:cstheme="minorHAnsi"/>
                <w:color w:val="000000"/>
                <w:lang w:eastAsia="lt-LT"/>
              </w:rPr>
              <w:t>4.1. paslaugai teikti sunaudojama mažiau gamtos išteklių ir (ar) sudėtyje yra pakartotinai panaudotų ir (ar) perdirbtų medžiagų“, nustato šiuos aplinkos apsaugos kriterijus, kurie įtvirtinami privalomomis sutarties vykdymo sąlygomis: Tiekėjas laimėjęs pirkimą ir sudaręs rašytinę sutartį visus susitikimus susijusius su paslaugos teikimu turi vykdyti nuotoliniu būdu; paslaugos teikimo metu Tiekėjas įsipareigoja mažinti popieriaus sunaudojimą, atsisakyti nebūtino dokumentų kopijavimo ir spausdinimo, pasirašoma el. forma pirkimo – pardavimo sutarties, naudojant saugų el. parašą, teikiamos el. sąskaitos, Tiekėjo rengiama dokumentacija taip pat turi būti pateikta tik elektroniniu formatu (nebent tokiu formatu dokumentų pateikimas yra neįmanomas). Tuo atveju jeigu dalis medžiagos privalomai turi būti spausdinta, tuomet ji turi būti atspausdinta ant abiejų lapų pusių ir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Pirkimo sutarties vykdymo metu, Perkančioji organizacija turi teisę prašyti Tiekėjo pateikti informaciją ir/ar dokumentus, kurie įrodytų Tiekėjo aplinkosauginių reikalavimų laikymąsi (pvz.: duomenis ar paslaugos teikimui buvo naudotas popierius, jei taip – pateikiamos naudoto popieriaus techninės charakteristikos, ar buvo atsisakyta nebūtino dokumentų spausdinimo ir kopijavimo ir/ar kt.).</w:t>
            </w:r>
          </w:p>
        </w:tc>
      </w:tr>
    </w:tbl>
    <w:p w14:paraId="79D4C83D" w14:textId="0F6671EF" w:rsidR="00CF325A" w:rsidRPr="00821981" w:rsidRDefault="00CF325A" w:rsidP="005C1DED">
      <w:pPr>
        <w:spacing w:line="20" w:lineRule="atLeast"/>
        <w:jc w:val="center"/>
        <w:rPr>
          <w:rFonts w:cstheme="minorHAnsi"/>
          <w:i/>
        </w:rPr>
      </w:pPr>
      <w:r w:rsidRPr="00821981">
        <w:rPr>
          <w:rFonts w:cstheme="minorHAnsi"/>
          <w:i/>
        </w:rPr>
        <w:t>________________________________</w:t>
      </w:r>
    </w:p>
    <w:sectPr w:rsidR="00CF325A" w:rsidRPr="00821981" w:rsidSect="007B126B">
      <w:footerReference w:type="default" r:id="rId8"/>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91388" w14:textId="77777777" w:rsidR="004814C8" w:rsidRDefault="004814C8" w:rsidP="00B42C73">
      <w:pPr>
        <w:spacing w:line="240" w:lineRule="auto"/>
      </w:pPr>
      <w:r>
        <w:separator/>
      </w:r>
    </w:p>
  </w:endnote>
  <w:endnote w:type="continuationSeparator" w:id="0">
    <w:p w14:paraId="1756D145" w14:textId="77777777" w:rsidR="004814C8" w:rsidRDefault="004814C8" w:rsidP="00B42C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640465"/>
      <w:docPartObj>
        <w:docPartGallery w:val="Page Numbers (Bottom of Page)"/>
        <w:docPartUnique/>
      </w:docPartObj>
    </w:sdtPr>
    <w:sdtEndPr/>
    <w:sdtContent>
      <w:p w14:paraId="3612397B" w14:textId="0689B246" w:rsidR="00CF325A" w:rsidRDefault="00CF325A">
        <w:pPr>
          <w:pStyle w:val="Porat"/>
          <w:jc w:val="right"/>
        </w:pPr>
        <w:r>
          <w:fldChar w:fldCharType="begin"/>
        </w:r>
        <w:r>
          <w:instrText>PAGE   \* MERGEFORMAT</w:instrText>
        </w:r>
        <w:r>
          <w:fldChar w:fldCharType="separate"/>
        </w:r>
        <w:r>
          <w:t>2</w:t>
        </w:r>
        <w:r>
          <w:fldChar w:fldCharType="end"/>
        </w:r>
      </w:p>
    </w:sdtContent>
  </w:sdt>
  <w:p w14:paraId="3B18D27F" w14:textId="77777777" w:rsidR="00CF325A" w:rsidRDefault="00CF32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98F50" w14:textId="77777777" w:rsidR="004814C8" w:rsidRDefault="004814C8" w:rsidP="00B42C73">
      <w:pPr>
        <w:spacing w:line="240" w:lineRule="auto"/>
      </w:pPr>
      <w:r>
        <w:separator/>
      </w:r>
    </w:p>
  </w:footnote>
  <w:footnote w:type="continuationSeparator" w:id="0">
    <w:p w14:paraId="28C209EA" w14:textId="77777777" w:rsidR="004814C8" w:rsidRDefault="004814C8" w:rsidP="00B42C7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A8534EB"/>
    <w:multiLevelType w:val="multilevel"/>
    <w:tmpl w:val="B380C45E"/>
    <w:lvl w:ilvl="0">
      <w:start w:val="1"/>
      <w:numFmt w:val="decimal"/>
      <w:lvlText w:val="%1."/>
      <w:lvlJc w:val="left"/>
      <w:pPr>
        <w:ind w:left="360" w:hanging="360"/>
      </w:pPr>
      <w:rPr>
        <w:rFonts w:ascii="Times New Roman" w:eastAsia="Arial" w:hAnsi="Times New Roman" w:cs="Times New Roman" w:hint="default"/>
        <w:b/>
      </w:rPr>
    </w:lvl>
    <w:lvl w:ilvl="1">
      <w:start w:val="1"/>
      <w:numFmt w:val="decimal"/>
      <w:lvlText w:val="%1.%2."/>
      <w:lvlJc w:val="left"/>
      <w:pPr>
        <w:ind w:left="360" w:hanging="360"/>
      </w:pPr>
      <w:rPr>
        <w:rFonts w:hint="default"/>
        <w:b w:val="0"/>
        <w:i w:val="0"/>
        <w:color w:val="auto"/>
      </w:rPr>
    </w:lvl>
    <w:lvl w:ilvl="2">
      <w:start w:val="1"/>
      <w:numFmt w:val="decimal"/>
      <w:lvlText w:val="%1.%2.%3."/>
      <w:lvlJc w:val="left"/>
      <w:pPr>
        <w:ind w:left="483" w:hanging="444"/>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2" w15:restartNumberingAfterBreak="0">
    <w:nsid w:val="0CBD64D5"/>
    <w:multiLevelType w:val="hybridMultilevel"/>
    <w:tmpl w:val="1ECCC9C0"/>
    <w:lvl w:ilvl="0" w:tplc="10B66CAE">
      <w:start w:val="3"/>
      <w:numFmt w:val="decimal"/>
      <w:lvlText w:val="%1.3.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FAC7C39"/>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8748EA"/>
    <w:multiLevelType w:val="multilevel"/>
    <w:tmpl w:val="4BDEE320"/>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hint="default"/>
        <w:b w:val="0"/>
        <w:i w:val="0"/>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5" w15:restartNumberingAfterBreak="0">
    <w:nsid w:val="1E183491"/>
    <w:multiLevelType w:val="hybridMultilevel"/>
    <w:tmpl w:val="C82E23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85908D6"/>
    <w:multiLevelType w:val="multilevel"/>
    <w:tmpl w:val="EFEE04F6"/>
    <w:lvl w:ilvl="0">
      <w:start w:val="1"/>
      <w:numFmt w:val="decimal"/>
      <w:lvlText w:val="%1."/>
      <w:lvlJc w:val="left"/>
      <w:pPr>
        <w:ind w:left="360" w:hanging="360"/>
      </w:pPr>
      <w:rPr>
        <w:rFonts w:ascii="Times New Roman" w:eastAsia="Arial" w:hAnsi="Times New Roman" w:cs="Times New Roman" w:hint="default"/>
        <w:b/>
      </w:rPr>
    </w:lvl>
    <w:lvl w:ilvl="1">
      <w:start w:val="1"/>
      <w:numFmt w:val="decimal"/>
      <w:lvlText w:val="%1.%2."/>
      <w:lvlJc w:val="left"/>
      <w:pPr>
        <w:ind w:left="360" w:hanging="360"/>
      </w:pPr>
      <w:rPr>
        <w:rFonts w:hint="default"/>
        <w:b w:val="0"/>
        <w:i w:val="0"/>
        <w:color w:val="auto"/>
      </w:rPr>
    </w:lvl>
    <w:lvl w:ilvl="2">
      <w:start w:val="1"/>
      <w:numFmt w:val="decimal"/>
      <w:lvlText w:val="%1.%2.%3."/>
      <w:lvlJc w:val="left"/>
      <w:pPr>
        <w:ind w:left="483" w:hanging="444"/>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7" w15:restartNumberingAfterBreak="0">
    <w:nsid w:val="289D3912"/>
    <w:multiLevelType w:val="hybridMultilevel"/>
    <w:tmpl w:val="49D8663E"/>
    <w:lvl w:ilvl="0" w:tplc="9A1241F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8" w15:restartNumberingAfterBreak="0">
    <w:nsid w:val="28A74D7D"/>
    <w:multiLevelType w:val="hybridMultilevel"/>
    <w:tmpl w:val="D81E9D82"/>
    <w:lvl w:ilvl="0" w:tplc="A40E2976">
      <w:start w:val="1"/>
      <w:numFmt w:val="decimal"/>
      <w:lvlText w:val="%1."/>
      <w:lvlJc w:val="left"/>
      <w:pPr>
        <w:ind w:left="1440" w:hanging="360"/>
      </w:pPr>
      <w:rPr>
        <w:rFonts w:cstheme="minorBid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D3B388A"/>
    <w:multiLevelType w:val="hybridMultilevel"/>
    <w:tmpl w:val="46743FCA"/>
    <w:lvl w:ilvl="0" w:tplc="9422480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7A2D6B"/>
    <w:multiLevelType w:val="hybridMultilevel"/>
    <w:tmpl w:val="08BA16DE"/>
    <w:lvl w:ilvl="0" w:tplc="FA60BD5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2" w15:restartNumberingAfterBreak="0">
    <w:nsid w:val="42144B0D"/>
    <w:multiLevelType w:val="hybridMultilevel"/>
    <w:tmpl w:val="2E305536"/>
    <w:lvl w:ilvl="0" w:tplc="CBBCA130">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DBF6684"/>
    <w:multiLevelType w:val="hybridMultilevel"/>
    <w:tmpl w:val="6AC6BDE4"/>
    <w:lvl w:ilvl="0" w:tplc="F9E6B132">
      <w:start w:val="4"/>
      <w:numFmt w:val="decimal"/>
      <w:lvlText w:val="5.2.%1."/>
      <w:lvlJc w:val="right"/>
      <w:pPr>
        <w:ind w:left="961" w:hanging="360"/>
      </w:pPr>
      <w:rPr>
        <w:rFonts w:hint="default"/>
      </w:rPr>
    </w:lvl>
    <w:lvl w:ilvl="1" w:tplc="04270019" w:tentative="1">
      <w:start w:val="1"/>
      <w:numFmt w:val="lowerLetter"/>
      <w:lvlText w:val="%2."/>
      <w:lvlJc w:val="left"/>
      <w:pPr>
        <w:ind w:left="1681" w:hanging="360"/>
      </w:pPr>
    </w:lvl>
    <w:lvl w:ilvl="2" w:tplc="0427001B" w:tentative="1">
      <w:start w:val="1"/>
      <w:numFmt w:val="lowerRoman"/>
      <w:lvlText w:val="%3."/>
      <w:lvlJc w:val="right"/>
      <w:pPr>
        <w:ind w:left="2401" w:hanging="180"/>
      </w:pPr>
    </w:lvl>
    <w:lvl w:ilvl="3" w:tplc="0427000F" w:tentative="1">
      <w:start w:val="1"/>
      <w:numFmt w:val="decimal"/>
      <w:lvlText w:val="%4."/>
      <w:lvlJc w:val="left"/>
      <w:pPr>
        <w:ind w:left="3121" w:hanging="360"/>
      </w:pPr>
    </w:lvl>
    <w:lvl w:ilvl="4" w:tplc="04270019" w:tentative="1">
      <w:start w:val="1"/>
      <w:numFmt w:val="lowerLetter"/>
      <w:lvlText w:val="%5."/>
      <w:lvlJc w:val="left"/>
      <w:pPr>
        <w:ind w:left="3841" w:hanging="360"/>
      </w:pPr>
    </w:lvl>
    <w:lvl w:ilvl="5" w:tplc="0427001B" w:tentative="1">
      <w:start w:val="1"/>
      <w:numFmt w:val="lowerRoman"/>
      <w:lvlText w:val="%6."/>
      <w:lvlJc w:val="right"/>
      <w:pPr>
        <w:ind w:left="4561" w:hanging="180"/>
      </w:pPr>
    </w:lvl>
    <w:lvl w:ilvl="6" w:tplc="0427000F" w:tentative="1">
      <w:start w:val="1"/>
      <w:numFmt w:val="decimal"/>
      <w:lvlText w:val="%7."/>
      <w:lvlJc w:val="left"/>
      <w:pPr>
        <w:ind w:left="5281" w:hanging="360"/>
      </w:pPr>
    </w:lvl>
    <w:lvl w:ilvl="7" w:tplc="04270019" w:tentative="1">
      <w:start w:val="1"/>
      <w:numFmt w:val="lowerLetter"/>
      <w:lvlText w:val="%8."/>
      <w:lvlJc w:val="left"/>
      <w:pPr>
        <w:ind w:left="6001" w:hanging="360"/>
      </w:pPr>
    </w:lvl>
    <w:lvl w:ilvl="8" w:tplc="0427001B" w:tentative="1">
      <w:start w:val="1"/>
      <w:numFmt w:val="lowerRoman"/>
      <w:lvlText w:val="%9."/>
      <w:lvlJc w:val="right"/>
      <w:pPr>
        <w:ind w:left="6721" w:hanging="180"/>
      </w:pPr>
    </w:lvl>
  </w:abstractNum>
  <w:abstractNum w:abstractNumId="15" w15:restartNumberingAfterBreak="0">
    <w:nsid w:val="598168F9"/>
    <w:multiLevelType w:val="multilevel"/>
    <w:tmpl w:val="93D02F70"/>
    <w:lvl w:ilvl="0">
      <w:start w:val="1"/>
      <w:numFmt w:val="decimal"/>
      <w:lvlText w:val="%1."/>
      <w:lvlJc w:val="left"/>
      <w:pPr>
        <w:ind w:left="394" w:hanging="360"/>
      </w:pPr>
      <w:rPr>
        <w:rFonts w:hint="default"/>
      </w:rPr>
    </w:lvl>
    <w:lvl w:ilvl="1">
      <w:start w:val="1"/>
      <w:numFmt w:val="decimal"/>
      <w:isLgl/>
      <w:lvlText w:val="%2."/>
      <w:lvlJc w:val="left"/>
      <w:pPr>
        <w:ind w:left="394" w:hanging="360"/>
      </w:pPr>
      <w:rPr>
        <w:rFonts w:ascii="Times New Roman" w:eastAsiaTheme="minorHAnsi" w:hAnsi="Times New Roman" w:cs="Times New Roman"/>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16" w15:restartNumberingAfterBreak="0">
    <w:nsid w:val="5A05493C"/>
    <w:multiLevelType w:val="hybridMultilevel"/>
    <w:tmpl w:val="46743FCA"/>
    <w:lvl w:ilvl="0" w:tplc="9422480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D1E10D4"/>
    <w:multiLevelType w:val="hybridMultilevel"/>
    <w:tmpl w:val="817282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EB70D3"/>
    <w:multiLevelType w:val="hybridMultilevel"/>
    <w:tmpl w:val="9A58A534"/>
    <w:lvl w:ilvl="0" w:tplc="7AEC542C">
      <w:start w:val="1"/>
      <w:numFmt w:val="decimal"/>
      <w:lvlText w:val="%1&gt;"/>
      <w:lvlJc w:val="left"/>
      <w:pPr>
        <w:ind w:left="394" w:hanging="360"/>
      </w:pPr>
      <w:rPr>
        <w:rFonts w:eastAsia="Times New Roman" w:cstheme="minorBidi" w:hint="default"/>
        <w:i w:val="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9" w15:restartNumberingAfterBreak="0">
    <w:nsid w:val="63877CEF"/>
    <w:multiLevelType w:val="hybridMultilevel"/>
    <w:tmpl w:val="6128AEC6"/>
    <w:lvl w:ilvl="0" w:tplc="B7D02AA0">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0" w15:restartNumberingAfterBreak="0">
    <w:nsid w:val="670C7B8E"/>
    <w:multiLevelType w:val="hybridMultilevel"/>
    <w:tmpl w:val="6FB63786"/>
    <w:lvl w:ilvl="0" w:tplc="675A730A">
      <w:start w:val="1"/>
      <w:numFmt w:val="decimal"/>
      <w:lvlText w:val="5.2.%1."/>
      <w:lvlJc w:val="right"/>
      <w:pPr>
        <w:ind w:left="9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29458A2"/>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96D0B68"/>
    <w:multiLevelType w:val="multilevel"/>
    <w:tmpl w:val="3D00847C"/>
    <w:lvl w:ilvl="0">
      <w:start w:val="1"/>
      <w:numFmt w:val="decimal"/>
      <w:pStyle w:val="Antrat1"/>
      <w:suff w:val="space"/>
      <w:lvlText w:val="%1."/>
      <w:lvlJc w:val="left"/>
      <w:pPr>
        <w:ind w:left="1152" w:hanging="432"/>
      </w:pPr>
      <w:rPr>
        <w:rFonts w:hint="default"/>
        <w:b/>
        <w:sz w:val="24"/>
        <w:szCs w:val="24"/>
      </w:rPr>
    </w:lvl>
    <w:lvl w:ilvl="1">
      <w:start w:val="1"/>
      <w:numFmt w:val="decimal"/>
      <w:pStyle w:val="Antrat2"/>
      <w:suff w:val="space"/>
      <w:lvlText w:val="%1.%2."/>
      <w:lvlJc w:val="left"/>
      <w:pPr>
        <w:ind w:left="131" w:firstLine="720"/>
      </w:pPr>
      <w:rPr>
        <w:rFonts w:hint="default"/>
        <w:b w:val="0"/>
        <w:i w:val="0"/>
      </w:rPr>
    </w:lvl>
    <w:lvl w:ilvl="2">
      <w:start w:val="1"/>
      <w:numFmt w:val="decimal"/>
      <w:pStyle w:val="Antrat3"/>
      <w:suff w:val="space"/>
      <w:lvlText w:val="%1.%2.%3."/>
      <w:lvlJc w:val="left"/>
      <w:pPr>
        <w:ind w:left="-152" w:firstLine="720"/>
      </w:pPr>
      <w:rPr>
        <w:rFonts w:ascii="Times New Roman" w:hAnsi="Times New Roman" w:cs="Times New Roman"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24" w15:restartNumberingAfterBreak="0">
    <w:nsid w:val="7CD5463C"/>
    <w:multiLevelType w:val="hybridMultilevel"/>
    <w:tmpl w:val="7E54E388"/>
    <w:lvl w:ilvl="0" w:tplc="056405B2">
      <w:start w:val="1"/>
      <w:numFmt w:val="decimal"/>
      <w:lvlText w:val="%1.1.1."/>
      <w:lvlJc w:val="left"/>
      <w:pPr>
        <w:ind w:left="753" w:hanging="360"/>
      </w:pPr>
      <w:rPr>
        <w:rFonts w:hint="default"/>
      </w:rPr>
    </w:lvl>
    <w:lvl w:ilvl="1" w:tplc="04270019" w:tentative="1">
      <w:start w:val="1"/>
      <w:numFmt w:val="lowerLetter"/>
      <w:lvlText w:val="%2."/>
      <w:lvlJc w:val="left"/>
      <w:pPr>
        <w:ind w:left="1473" w:hanging="360"/>
      </w:pPr>
    </w:lvl>
    <w:lvl w:ilvl="2" w:tplc="0427001B" w:tentative="1">
      <w:start w:val="1"/>
      <w:numFmt w:val="lowerRoman"/>
      <w:lvlText w:val="%3."/>
      <w:lvlJc w:val="right"/>
      <w:pPr>
        <w:ind w:left="2193" w:hanging="180"/>
      </w:pPr>
    </w:lvl>
    <w:lvl w:ilvl="3" w:tplc="0427000F" w:tentative="1">
      <w:start w:val="1"/>
      <w:numFmt w:val="decimal"/>
      <w:lvlText w:val="%4."/>
      <w:lvlJc w:val="left"/>
      <w:pPr>
        <w:ind w:left="2913" w:hanging="360"/>
      </w:pPr>
    </w:lvl>
    <w:lvl w:ilvl="4" w:tplc="04270019" w:tentative="1">
      <w:start w:val="1"/>
      <w:numFmt w:val="lowerLetter"/>
      <w:lvlText w:val="%5."/>
      <w:lvlJc w:val="left"/>
      <w:pPr>
        <w:ind w:left="3633" w:hanging="360"/>
      </w:pPr>
    </w:lvl>
    <w:lvl w:ilvl="5" w:tplc="0427001B" w:tentative="1">
      <w:start w:val="1"/>
      <w:numFmt w:val="lowerRoman"/>
      <w:lvlText w:val="%6."/>
      <w:lvlJc w:val="right"/>
      <w:pPr>
        <w:ind w:left="4353" w:hanging="180"/>
      </w:pPr>
    </w:lvl>
    <w:lvl w:ilvl="6" w:tplc="0427000F" w:tentative="1">
      <w:start w:val="1"/>
      <w:numFmt w:val="decimal"/>
      <w:lvlText w:val="%7."/>
      <w:lvlJc w:val="left"/>
      <w:pPr>
        <w:ind w:left="5073" w:hanging="360"/>
      </w:pPr>
    </w:lvl>
    <w:lvl w:ilvl="7" w:tplc="04270019" w:tentative="1">
      <w:start w:val="1"/>
      <w:numFmt w:val="lowerLetter"/>
      <w:lvlText w:val="%8."/>
      <w:lvlJc w:val="left"/>
      <w:pPr>
        <w:ind w:left="5793" w:hanging="360"/>
      </w:pPr>
    </w:lvl>
    <w:lvl w:ilvl="8" w:tplc="0427001B" w:tentative="1">
      <w:start w:val="1"/>
      <w:numFmt w:val="lowerRoman"/>
      <w:lvlText w:val="%9."/>
      <w:lvlJc w:val="right"/>
      <w:pPr>
        <w:ind w:left="6513" w:hanging="180"/>
      </w:pPr>
    </w:lvl>
  </w:abstractNum>
  <w:num w:numId="1" w16cid:durableId="1291284761">
    <w:abstractNumId w:val="6"/>
  </w:num>
  <w:num w:numId="2" w16cid:durableId="413405492">
    <w:abstractNumId w:val="23"/>
  </w:num>
  <w:num w:numId="3" w16cid:durableId="238441945">
    <w:abstractNumId w:val="23"/>
  </w:num>
  <w:num w:numId="4" w16cid:durableId="1168979522">
    <w:abstractNumId w:val="9"/>
  </w:num>
  <w:num w:numId="5" w16cid:durableId="36897084">
    <w:abstractNumId w:val="17"/>
  </w:num>
  <w:num w:numId="6" w16cid:durableId="1005019061">
    <w:abstractNumId w:val="3"/>
  </w:num>
  <w:num w:numId="7" w16cid:durableId="511803255">
    <w:abstractNumId w:val="21"/>
  </w:num>
  <w:num w:numId="8" w16cid:durableId="601648985">
    <w:abstractNumId w:val="16"/>
  </w:num>
  <w:num w:numId="9" w16cid:durableId="1129133317">
    <w:abstractNumId w:val="10"/>
  </w:num>
  <w:num w:numId="10" w16cid:durableId="1702705978">
    <w:abstractNumId w:val="19"/>
  </w:num>
  <w:num w:numId="11" w16cid:durableId="1157648760">
    <w:abstractNumId w:val="22"/>
  </w:num>
  <w:num w:numId="12" w16cid:durableId="1014960543">
    <w:abstractNumId w:val="4"/>
  </w:num>
  <w:num w:numId="13" w16cid:durableId="463235859">
    <w:abstractNumId w:val="14"/>
  </w:num>
  <w:num w:numId="14" w16cid:durableId="277952053">
    <w:abstractNumId w:val="20"/>
  </w:num>
  <w:num w:numId="15" w16cid:durableId="1680621544">
    <w:abstractNumId w:val="2"/>
  </w:num>
  <w:num w:numId="16" w16cid:durableId="235823496">
    <w:abstractNumId w:val="24"/>
  </w:num>
  <w:num w:numId="17" w16cid:durableId="1089961488">
    <w:abstractNumId w:val="13"/>
  </w:num>
  <w:num w:numId="18" w16cid:durableId="536351547">
    <w:abstractNumId w:val="1"/>
  </w:num>
  <w:num w:numId="19" w16cid:durableId="303200409">
    <w:abstractNumId w:val="8"/>
  </w:num>
  <w:num w:numId="20" w16cid:durableId="890339266">
    <w:abstractNumId w:val="18"/>
  </w:num>
  <w:num w:numId="21" w16cid:durableId="884414479">
    <w:abstractNumId w:val="11"/>
  </w:num>
  <w:num w:numId="22" w16cid:durableId="1512253177">
    <w:abstractNumId w:val="0"/>
  </w:num>
  <w:num w:numId="23" w16cid:durableId="1782719568">
    <w:abstractNumId w:val="15"/>
  </w:num>
  <w:num w:numId="24" w16cid:durableId="2126120281">
    <w:abstractNumId w:val="7"/>
  </w:num>
  <w:num w:numId="25" w16cid:durableId="836379956">
    <w:abstractNumId w:val="12"/>
  </w:num>
  <w:num w:numId="26" w16cid:durableId="14401068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5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2F5"/>
    <w:rsid w:val="00004CB6"/>
    <w:rsid w:val="00015BFA"/>
    <w:rsid w:val="00020F69"/>
    <w:rsid w:val="00022CF6"/>
    <w:rsid w:val="00024CD9"/>
    <w:rsid w:val="00034FBE"/>
    <w:rsid w:val="00044034"/>
    <w:rsid w:val="00052746"/>
    <w:rsid w:val="00063688"/>
    <w:rsid w:val="00064418"/>
    <w:rsid w:val="00072EE2"/>
    <w:rsid w:val="00082860"/>
    <w:rsid w:val="000869B8"/>
    <w:rsid w:val="0009230F"/>
    <w:rsid w:val="0009764E"/>
    <w:rsid w:val="000A2336"/>
    <w:rsid w:val="000A42EC"/>
    <w:rsid w:val="000A5BAB"/>
    <w:rsid w:val="000A6FA3"/>
    <w:rsid w:val="000C11BC"/>
    <w:rsid w:val="000C4099"/>
    <w:rsid w:val="000C7338"/>
    <w:rsid w:val="000D6206"/>
    <w:rsid w:val="000D62D0"/>
    <w:rsid w:val="000E1B69"/>
    <w:rsid w:val="000E6CA1"/>
    <w:rsid w:val="000F0E4D"/>
    <w:rsid w:val="000F2A0B"/>
    <w:rsid w:val="000F3278"/>
    <w:rsid w:val="001007F1"/>
    <w:rsid w:val="00106B20"/>
    <w:rsid w:val="001110EF"/>
    <w:rsid w:val="00113CBA"/>
    <w:rsid w:val="00114440"/>
    <w:rsid w:val="00132444"/>
    <w:rsid w:val="0013261A"/>
    <w:rsid w:val="00135D52"/>
    <w:rsid w:val="001378C2"/>
    <w:rsid w:val="001429DE"/>
    <w:rsid w:val="001438EB"/>
    <w:rsid w:val="00147047"/>
    <w:rsid w:val="001477F6"/>
    <w:rsid w:val="00151491"/>
    <w:rsid w:val="00157C40"/>
    <w:rsid w:val="00160DAB"/>
    <w:rsid w:val="00163DA4"/>
    <w:rsid w:val="00165EB2"/>
    <w:rsid w:val="00167470"/>
    <w:rsid w:val="00167EB5"/>
    <w:rsid w:val="00172F40"/>
    <w:rsid w:val="001853C0"/>
    <w:rsid w:val="0018783D"/>
    <w:rsid w:val="0018794F"/>
    <w:rsid w:val="00193E27"/>
    <w:rsid w:val="001A3B6D"/>
    <w:rsid w:val="001A5224"/>
    <w:rsid w:val="001A5E8F"/>
    <w:rsid w:val="001B4338"/>
    <w:rsid w:val="001C1992"/>
    <w:rsid w:val="001C1F77"/>
    <w:rsid w:val="001D18C9"/>
    <w:rsid w:val="001D3534"/>
    <w:rsid w:val="001E22A7"/>
    <w:rsid w:val="001E3D09"/>
    <w:rsid w:val="001E6426"/>
    <w:rsid w:val="001F4B7C"/>
    <w:rsid w:val="002039BE"/>
    <w:rsid w:val="002049F4"/>
    <w:rsid w:val="00207910"/>
    <w:rsid w:val="00207FA1"/>
    <w:rsid w:val="0021773F"/>
    <w:rsid w:val="002214D3"/>
    <w:rsid w:val="00221863"/>
    <w:rsid w:val="00226634"/>
    <w:rsid w:val="00235D0D"/>
    <w:rsid w:val="002371C3"/>
    <w:rsid w:val="0024108D"/>
    <w:rsid w:val="0025300B"/>
    <w:rsid w:val="002540E8"/>
    <w:rsid w:val="0025551B"/>
    <w:rsid w:val="00262878"/>
    <w:rsid w:val="0027336D"/>
    <w:rsid w:val="00273AE7"/>
    <w:rsid w:val="00274ABD"/>
    <w:rsid w:val="002771AD"/>
    <w:rsid w:val="00291419"/>
    <w:rsid w:val="00293F92"/>
    <w:rsid w:val="002957C7"/>
    <w:rsid w:val="002963AA"/>
    <w:rsid w:val="002A2EB0"/>
    <w:rsid w:val="002A6D8C"/>
    <w:rsid w:val="002C7E7F"/>
    <w:rsid w:val="002D5A6D"/>
    <w:rsid w:val="002E1E40"/>
    <w:rsid w:val="002E451E"/>
    <w:rsid w:val="002F35BD"/>
    <w:rsid w:val="002F3F19"/>
    <w:rsid w:val="002F43EF"/>
    <w:rsid w:val="002F7679"/>
    <w:rsid w:val="00302ADF"/>
    <w:rsid w:val="00304588"/>
    <w:rsid w:val="00305422"/>
    <w:rsid w:val="00306869"/>
    <w:rsid w:val="00331860"/>
    <w:rsid w:val="00333F83"/>
    <w:rsid w:val="00343E8C"/>
    <w:rsid w:val="00351B0F"/>
    <w:rsid w:val="00352BF3"/>
    <w:rsid w:val="00353560"/>
    <w:rsid w:val="00353E6F"/>
    <w:rsid w:val="00365670"/>
    <w:rsid w:val="003659F5"/>
    <w:rsid w:val="003708EB"/>
    <w:rsid w:val="00372553"/>
    <w:rsid w:val="003729FE"/>
    <w:rsid w:val="00372FC8"/>
    <w:rsid w:val="00376A53"/>
    <w:rsid w:val="00376F03"/>
    <w:rsid w:val="00390647"/>
    <w:rsid w:val="00396E46"/>
    <w:rsid w:val="0039775E"/>
    <w:rsid w:val="00397D23"/>
    <w:rsid w:val="003A11C0"/>
    <w:rsid w:val="003A4EA6"/>
    <w:rsid w:val="003A6CC8"/>
    <w:rsid w:val="003B5077"/>
    <w:rsid w:val="003B5A84"/>
    <w:rsid w:val="003C066B"/>
    <w:rsid w:val="003C0D96"/>
    <w:rsid w:val="003C1F1D"/>
    <w:rsid w:val="003C3F10"/>
    <w:rsid w:val="003D0573"/>
    <w:rsid w:val="003E07B6"/>
    <w:rsid w:val="003E0F73"/>
    <w:rsid w:val="003E6BAE"/>
    <w:rsid w:val="003F0051"/>
    <w:rsid w:val="003F7699"/>
    <w:rsid w:val="00407BBC"/>
    <w:rsid w:val="00415CF1"/>
    <w:rsid w:val="00422A26"/>
    <w:rsid w:val="0042593C"/>
    <w:rsid w:val="00432420"/>
    <w:rsid w:val="0043484C"/>
    <w:rsid w:val="004446F1"/>
    <w:rsid w:val="004451FF"/>
    <w:rsid w:val="00450727"/>
    <w:rsid w:val="00456D95"/>
    <w:rsid w:val="00461DF4"/>
    <w:rsid w:val="00463ECF"/>
    <w:rsid w:val="004814C8"/>
    <w:rsid w:val="0048343E"/>
    <w:rsid w:val="00485ECF"/>
    <w:rsid w:val="00487C94"/>
    <w:rsid w:val="00493063"/>
    <w:rsid w:val="004972BA"/>
    <w:rsid w:val="004B3357"/>
    <w:rsid w:val="004B382C"/>
    <w:rsid w:val="004B5C4D"/>
    <w:rsid w:val="004C3F84"/>
    <w:rsid w:val="004C5D2C"/>
    <w:rsid w:val="004C78A8"/>
    <w:rsid w:val="004E308F"/>
    <w:rsid w:val="004F028D"/>
    <w:rsid w:val="004F18CF"/>
    <w:rsid w:val="004F3603"/>
    <w:rsid w:val="00501301"/>
    <w:rsid w:val="00512F70"/>
    <w:rsid w:val="0052006A"/>
    <w:rsid w:val="00524E66"/>
    <w:rsid w:val="0052592F"/>
    <w:rsid w:val="00531199"/>
    <w:rsid w:val="005341EB"/>
    <w:rsid w:val="00535D9C"/>
    <w:rsid w:val="005368BE"/>
    <w:rsid w:val="0054032F"/>
    <w:rsid w:val="005501B7"/>
    <w:rsid w:val="00553EA6"/>
    <w:rsid w:val="00555849"/>
    <w:rsid w:val="00564876"/>
    <w:rsid w:val="00567B54"/>
    <w:rsid w:val="0057202B"/>
    <w:rsid w:val="005809A1"/>
    <w:rsid w:val="00582D37"/>
    <w:rsid w:val="00585293"/>
    <w:rsid w:val="00587FED"/>
    <w:rsid w:val="0059168D"/>
    <w:rsid w:val="00593BDA"/>
    <w:rsid w:val="005A1198"/>
    <w:rsid w:val="005A35AD"/>
    <w:rsid w:val="005B085F"/>
    <w:rsid w:val="005B355E"/>
    <w:rsid w:val="005B6CD7"/>
    <w:rsid w:val="005B6DA3"/>
    <w:rsid w:val="005C033F"/>
    <w:rsid w:val="005C1DED"/>
    <w:rsid w:val="005C31A1"/>
    <w:rsid w:val="005E48A3"/>
    <w:rsid w:val="005F0194"/>
    <w:rsid w:val="005F0B33"/>
    <w:rsid w:val="005F33E9"/>
    <w:rsid w:val="00603394"/>
    <w:rsid w:val="0061356C"/>
    <w:rsid w:val="006233FD"/>
    <w:rsid w:val="00630FFB"/>
    <w:rsid w:val="00636343"/>
    <w:rsid w:val="00641131"/>
    <w:rsid w:val="0064474C"/>
    <w:rsid w:val="00644874"/>
    <w:rsid w:val="00645BE5"/>
    <w:rsid w:val="00646119"/>
    <w:rsid w:val="006470C9"/>
    <w:rsid w:val="006506B6"/>
    <w:rsid w:val="00651AB1"/>
    <w:rsid w:val="0066063C"/>
    <w:rsid w:val="006607E1"/>
    <w:rsid w:val="006660EE"/>
    <w:rsid w:val="00667DDD"/>
    <w:rsid w:val="00671BCA"/>
    <w:rsid w:val="006771BB"/>
    <w:rsid w:val="00677FEC"/>
    <w:rsid w:val="00680908"/>
    <w:rsid w:val="006977BF"/>
    <w:rsid w:val="006A5182"/>
    <w:rsid w:val="006A7196"/>
    <w:rsid w:val="006A78C8"/>
    <w:rsid w:val="006A7A89"/>
    <w:rsid w:val="006B57AD"/>
    <w:rsid w:val="006C3C2A"/>
    <w:rsid w:val="006C4542"/>
    <w:rsid w:val="006C662C"/>
    <w:rsid w:val="006C7ED5"/>
    <w:rsid w:val="006D2B2B"/>
    <w:rsid w:val="006E0F75"/>
    <w:rsid w:val="006F39D9"/>
    <w:rsid w:val="006F5975"/>
    <w:rsid w:val="007009B1"/>
    <w:rsid w:val="00705EF7"/>
    <w:rsid w:val="00706530"/>
    <w:rsid w:val="00733B7F"/>
    <w:rsid w:val="00736473"/>
    <w:rsid w:val="007400A5"/>
    <w:rsid w:val="00742313"/>
    <w:rsid w:val="007448DC"/>
    <w:rsid w:val="0075069C"/>
    <w:rsid w:val="00753877"/>
    <w:rsid w:val="00757924"/>
    <w:rsid w:val="00761B2B"/>
    <w:rsid w:val="00761F88"/>
    <w:rsid w:val="00770339"/>
    <w:rsid w:val="00771502"/>
    <w:rsid w:val="00771819"/>
    <w:rsid w:val="00774FEF"/>
    <w:rsid w:val="00787184"/>
    <w:rsid w:val="00791CF4"/>
    <w:rsid w:val="007936AF"/>
    <w:rsid w:val="00793E6F"/>
    <w:rsid w:val="00797D41"/>
    <w:rsid w:val="007A638C"/>
    <w:rsid w:val="007B1139"/>
    <w:rsid w:val="007B126B"/>
    <w:rsid w:val="007C21C6"/>
    <w:rsid w:val="007C2D5B"/>
    <w:rsid w:val="007D42EE"/>
    <w:rsid w:val="007D6C85"/>
    <w:rsid w:val="007D7972"/>
    <w:rsid w:val="007F2B11"/>
    <w:rsid w:val="007F4CB4"/>
    <w:rsid w:val="007F64BD"/>
    <w:rsid w:val="007F7C55"/>
    <w:rsid w:val="00807E95"/>
    <w:rsid w:val="00811F7A"/>
    <w:rsid w:val="00816EEA"/>
    <w:rsid w:val="00821981"/>
    <w:rsid w:val="00822779"/>
    <w:rsid w:val="008227BD"/>
    <w:rsid w:val="00832BED"/>
    <w:rsid w:val="00836CE4"/>
    <w:rsid w:val="00841517"/>
    <w:rsid w:val="00854053"/>
    <w:rsid w:val="00856CD0"/>
    <w:rsid w:val="008573E4"/>
    <w:rsid w:val="0086142E"/>
    <w:rsid w:val="0086288C"/>
    <w:rsid w:val="008672F7"/>
    <w:rsid w:val="00882900"/>
    <w:rsid w:val="00893E30"/>
    <w:rsid w:val="00894470"/>
    <w:rsid w:val="008A03F2"/>
    <w:rsid w:val="008A2950"/>
    <w:rsid w:val="008A34A2"/>
    <w:rsid w:val="008A74A8"/>
    <w:rsid w:val="008B314D"/>
    <w:rsid w:val="008B3D1F"/>
    <w:rsid w:val="008B40AA"/>
    <w:rsid w:val="008B445A"/>
    <w:rsid w:val="008B4D5E"/>
    <w:rsid w:val="008B62E2"/>
    <w:rsid w:val="008B74F2"/>
    <w:rsid w:val="008C29EE"/>
    <w:rsid w:val="008C797E"/>
    <w:rsid w:val="008D0172"/>
    <w:rsid w:val="008D1A6D"/>
    <w:rsid w:val="008F145E"/>
    <w:rsid w:val="008F4E0F"/>
    <w:rsid w:val="008F7679"/>
    <w:rsid w:val="00902E8A"/>
    <w:rsid w:val="00906237"/>
    <w:rsid w:val="009063FD"/>
    <w:rsid w:val="00913028"/>
    <w:rsid w:val="00913957"/>
    <w:rsid w:val="0091637D"/>
    <w:rsid w:val="00916490"/>
    <w:rsid w:val="00916C51"/>
    <w:rsid w:val="00916FBD"/>
    <w:rsid w:val="00923811"/>
    <w:rsid w:val="00933F1E"/>
    <w:rsid w:val="009345E8"/>
    <w:rsid w:val="009362D3"/>
    <w:rsid w:val="00937B44"/>
    <w:rsid w:val="009460FE"/>
    <w:rsid w:val="00951983"/>
    <w:rsid w:val="00983D8E"/>
    <w:rsid w:val="00995E5B"/>
    <w:rsid w:val="009A1142"/>
    <w:rsid w:val="009A3E7A"/>
    <w:rsid w:val="009A424D"/>
    <w:rsid w:val="009A66DF"/>
    <w:rsid w:val="009A6E3C"/>
    <w:rsid w:val="009B61D0"/>
    <w:rsid w:val="009B737B"/>
    <w:rsid w:val="009C6451"/>
    <w:rsid w:val="009D235D"/>
    <w:rsid w:val="009E1299"/>
    <w:rsid w:val="009E1FB7"/>
    <w:rsid w:val="009E3C70"/>
    <w:rsid w:val="009E6639"/>
    <w:rsid w:val="009F0CEC"/>
    <w:rsid w:val="009F1056"/>
    <w:rsid w:val="009F437A"/>
    <w:rsid w:val="009F6511"/>
    <w:rsid w:val="009F7A7E"/>
    <w:rsid w:val="00A0082E"/>
    <w:rsid w:val="00A0685D"/>
    <w:rsid w:val="00A107E0"/>
    <w:rsid w:val="00A11702"/>
    <w:rsid w:val="00A12BDA"/>
    <w:rsid w:val="00A25F80"/>
    <w:rsid w:val="00A33C90"/>
    <w:rsid w:val="00A37F2E"/>
    <w:rsid w:val="00A407E9"/>
    <w:rsid w:val="00A6178E"/>
    <w:rsid w:val="00A620C5"/>
    <w:rsid w:val="00A65DF9"/>
    <w:rsid w:val="00A70599"/>
    <w:rsid w:val="00A70969"/>
    <w:rsid w:val="00A710CC"/>
    <w:rsid w:val="00A71158"/>
    <w:rsid w:val="00A752A9"/>
    <w:rsid w:val="00A76DD0"/>
    <w:rsid w:val="00A80319"/>
    <w:rsid w:val="00A81476"/>
    <w:rsid w:val="00A95DCA"/>
    <w:rsid w:val="00A973BD"/>
    <w:rsid w:val="00AA0A82"/>
    <w:rsid w:val="00AA1956"/>
    <w:rsid w:val="00AA4D2E"/>
    <w:rsid w:val="00AA6979"/>
    <w:rsid w:val="00AB62F5"/>
    <w:rsid w:val="00AC1317"/>
    <w:rsid w:val="00AC3CD3"/>
    <w:rsid w:val="00AC54D6"/>
    <w:rsid w:val="00AD3822"/>
    <w:rsid w:val="00AE2B50"/>
    <w:rsid w:val="00AE7947"/>
    <w:rsid w:val="00AF5BE3"/>
    <w:rsid w:val="00AF5D3F"/>
    <w:rsid w:val="00B00FA4"/>
    <w:rsid w:val="00B06308"/>
    <w:rsid w:val="00B06D99"/>
    <w:rsid w:val="00B11743"/>
    <w:rsid w:val="00B124C7"/>
    <w:rsid w:val="00B12F7A"/>
    <w:rsid w:val="00B21160"/>
    <w:rsid w:val="00B233B2"/>
    <w:rsid w:val="00B24902"/>
    <w:rsid w:val="00B24BA1"/>
    <w:rsid w:val="00B35676"/>
    <w:rsid w:val="00B42C73"/>
    <w:rsid w:val="00B42F28"/>
    <w:rsid w:val="00B44701"/>
    <w:rsid w:val="00B45837"/>
    <w:rsid w:val="00B528FD"/>
    <w:rsid w:val="00B54BD5"/>
    <w:rsid w:val="00B63A60"/>
    <w:rsid w:val="00B6442E"/>
    <w:rsid w:val="00B743C6"/>
    <w:rsid w:val="00B82AFE"/>
    <w:rsid w:val="00B909D4"/>
    <w:rsid w:val="00B9248D"/>
    <w:rsid w:val="00BA0FC6"/>
    <w:rsid w:val="00BA2A46"/>
    <w:rsid w:val="00BB1802"/>
    <w:rsid w:val="00BB1B79"/>
    <w:rsid w:val="00BB38C5"/>
    <w:rsid w:val="00BB486F"/>
    <w:rsid w:val="00BC374F"/>
    <w:rsid w:val="00BD6C04"/>
    <w:rsid w:val="00BE76BA"/>
    <w:rsid w:val="00C02AAA"/>
    <w:rsid w:val="00C073B9"/>
    <w:rsid w:val="00C12F81"/>
    <w:rsid w:val="00C21067"/>
    <w:rsid w:val="00C212BE"/>
    <w:rsid w:val="00C236C5"/>
    <w:rsid w:val="00C25B4E"/>
    <w:rsid w:val="00C31AC8"/>
    <w:rsid w:val="00C45086"/>
    <w:rsid w:val="00C476EE"/>
    <w:rsid w:val="00C4776D"/>
    <w:rsid w:val="00C505D5"/>
    <w:rsid w:val="00C52C85"/>
    <w:rsid w:val="00C5435C"/>
    <w:rsid w:val="00C64AE3"/>
    <w:rsid w:val="00C653EB"/>
    <w:rsid w:val="00C65494"/>
    <w:rsid w:val="00C80546"/>
    <w:rsid w:val="00C82F1D"/>
    <w:rsid w:val="00C8497B"/>
    <w:rsid w:val="00C866F6"/>
    <w:rsid w:val="00C97985"/>
    <w:rsid w:val="00CA1DD8"/>
    <w:rsid w:val="00CA45E5"/>
    <w:rsid w:val="00CB77FC"/>
    <w:rsid w:val="00CC13DD"/>
    <w:rsid w:val="00CD4766"/>
    <w:rsid w:val="00CD5A4F"/>
    <w:rsid w:val="00CD5D39"/>
    <w:rsid w:val="00CF0E95"/>
    <w:rsid w:val="00CF2C43"/>
    <w:rsid w:val="00CF325A"/>
    <w:rsid w:val="00CF5E6E"/>
    <w:rsid w:val="00CF73B5"/>
    <w:rsid w:val="00CF78BD"/>
    <w:rsid w:val="00D05194"/>
    <w:rsid w:val="00D1032D"/>
    <w:rsid w:val="00D13452"/>
    <w:rsid w:val="00D1775F"/>
    <w:rsid w:val="00D2494B"/>
    <w:rsid w:val="00D27EAD"/>
    <w:rsid w:val="00D37DB9"/>
    <w:rsid w:val="00D4511F"/>
    <w:rsid w:val="00D468C3"/>
    <w:rsid w:val="00D46BF4"/>
    <w:rsid w:val="00D47980"/>
    <w:rsid w:val="00D61DA1"/>
    <w:rsid w:val="00D71685"/>
    <w:rsid w:val="00D774C2"/>
    <w:rsid w:val="00D90160"/>
    <w:rsid w:val="00D92964"/>
    <w:rsid w:val="00D94088"/>
    <w:rsid w:val="00DA14D9"/>
    <w:rsid w:val="00DA2307"/>
    <w:rsid w:val="00DA718E"/>
    <w:rsid w:val="00DB3807"/>
    <w:rsid w:val="00DC0F95"/>
    <w:rsid w:val="00DD0C7D"/>
    <w:rsid w:val="00DD470A"/>
    <w:rsid w:val="00DE3503"/>
    <w:rsid w:val="00DE3A74"/>
    <w:rsid w:val="00DE7097"/>
    <w:rsid w:val="00DF08FA"/>
    <w:rsid w:val="00DF0F9E"/>
    <w:rsid w:val="00DF5D22"/>
    <w:rsid w:val="00DF7C24"/>
    <w:rsid w:val="00E04F5C"/>
    <w:rsid w:val="00E07579"/>
    <w:rsid w:val="00E11EA0"/>
    <w:rsid w:val="00E15162"/>
    <w:rsid w:val="00E1668B"/>
    <w:rsid w:val="00E1681D"/>
    <w:rsid w:val="00E1798A"/>
    <w:rsid w:val="00E22875"/>
    <w:rsid w:val="00E2541E"/>
    <w:rsid w:val="00E30A86"/>
    <w:rsid w:val="00E34C31"/>
    <w:rsid w:val="00E477B9"/>
    <w:rsid w:val="00E609BD"/>
    <w:rsid w:val="00E612C7"/>
    <w:rsid w:val="00E61D1B"/>
    <w:rsid w:val="00E621DB"/>
    <w:rsid w:val="00E629AE"/>
    <w:rsid w:val="00E65164"/>
    <w:rsid w:val="00E6544F"/>
    <w:rsid w:val="00E742EA"/>
    <w:rsid w:val="00E83978"/>
    <w:rsid w:val="00E93E3A"/>
    <w:rsid w:val="00EA0FF5"/>
    <w:rsid w:val="00EA35E3"/>
    <w:rsid w:val="00EA5D19"/>
    <w:rsid w:val="00EA621D"/>
    <w:rsid w:val="00EB57AB"/>
    <w:rsid w:val="00EC4674"/>
    <w:rsid w:val="00EC5D60"/>
    <w:rsid w:val="00EC61CD"/>
    <w:rsid w:val="00EC7757"/>
    <w:rsid w:val="00ED0FDD"/>
    <w:rsid w:val="00ED3D68"/>
    <w:rsid w:val="00ED6883"/>
    <w:rsid w:val="00EE2C83"/>
    <w:rsid w:val="00EE4375"/>
    <w:rsid w:val="00EF36B9"/>
    <w:rsid w:val="00EF6EF4"/>
    <w:rsid w:val="00F02C09"/>
    <w:rsid w:val="00F02C90"/>
    <w:rsid w:val="00F03237"/>
    <w:rsid w:val="00F1720C"/>
    <w:rsid w:val="00F32E12"/>
    <w:rsid w:val="00F37357"/>
    <w:rsid w:val="00F42427"/>
    <w:rsid w:val="00F470DF"/>
    <w:rsid w:val="00F47793"/>
    <w:rsid w:val="00F47F4D"/>
    <w:rsid w:val="00F50568"/>
    <w:rsid w:val="00F616EA"/>
    <w:rsid w:val="00F61CEA"/>
    <w:rsid w:val="00F66B6C"/>
    <w:rsid w:val="00F70650"/>
    <w:rsid w:val="00F81E75"/>
    <w:rsid w:val="00F86684"/>
    <w:rsid w:val="00F87D89"/>
    <w:rsid w:val="00F90208"/>
    <w:rsid w:val="00F91851"/>
    <w:rsid w:val="00F96184"/>
    <w:rsid w:val="00FA359B"/>
    <w:rsid w:val="00FB340D"/>
    <w:rsid w:val="00FB6B0F"/>
    <w:rsid w:val="00FC2A6A"/>
    <w:rsid w:val="00FC2FC4"/>
    <w:rsid w:val="00FC3548"/>
    <w:rsid w:val="00FD3655"/>
    <w:rsid w:val="00FE132C"/>
    <w:rsid w:val="00FE604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A7CEB"/>
  <w15:docId w15:val="{04F20C76-A01C-4986-BE9D-AB6C1CBCA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276" w:lineRule="auto"/>
        <w:ind w:left="34"/>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450727"/>
    <w:pPr>
      <w:keepNext/>
      <w:numPr>
        <w:numId w:val="2"/>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w:basedOn w:val="prastasis"/>
    <w:next w:val="prastasis"/>
    <w:link w:val="Antrat2Diagrama"/>
    <w:qFormat/>
    <w:rsid w:val="00450727"/>
    <w:pPr>
      <w:numPr>
        <w:ilvl w:val="1"/>
        <w:numId w:val="2"/>
      </w:numPr>
      <w:spacing w:line="240" w:lineRule="auto"/>
      <w:outlineLvl w:val="1"/>
    </w:pPr>
    <w:rPr>
      <w:rFonts w:ascii="Times New Roman" w:eastAsia="Times New Roman" w:hAnsi="Times New Roman" w:cs="Times New Roman"/>
      <w:sz w:val="24"/>
      <w:szCs w:val="20"/>
      <w:lang w:eastAsia="lt-LT"/>
    </w:rPr>
  </w:style>
  <w:style w:type="paragraph" w:styleId="Antrat3">
    <w:name w:val="heading 3"/>
    <w:aliases w:val="Antraste 3,Antraste 31,Antraste 32,Antraste 33,Antraste 34,Antraste 35,Antraste 36,Antraste 37,H3"/>
    <w:basedOn w:val="prastasis"/>
    <w:next w:val="prastasis"/>
    <w:link w:val="Antrat3Diagrama"/>
    <w:qFormat/>
    <w:rsid w:val="00450727"/>
    <w:pPr>
      <w:keepNext/>
      <w:numPr>
        <w:ilvl w:val="2"/>
        <w:numId w:val="2"/>
      </w:numPr>
      <w:spacing w:line="240" w:lineRule="auto"/>
      <w:outlineLvl w:val="2"/>
    </w:pPr>
    <w:rPr>
      <w:rFonts w:ascii="Times New Roman" w:eastAsia="Times New Roman" w:hAnsi="Times New Roman" w:cs="Times New Roman"/>
      <w:sz w:val="24"/>
      <w:szCs w:val="20"/>
      <w:lang w:eastAsia="lt-LT"/>
    </w:rPr>
  </w:style>
  <w:style w:type="paragraph" w:styleId="Antrat4">
    <w:name w:val="heading 4"/>
    <w:basedOn w:val="prastasis"/>
    <w:next w:val="prastasis"/>
    <w:link w:val="Antrat4Diagrama"/>
    <w:qFormat/>
    <w:rsid w:val="00450727"/>
    <w:pPr>
      <w:keepNext/>
      <w:numPr>
        <w:ilvl w:val="3"/>
        <w:numId w:val="2"/>
      </w:numPr>
      <w:spacing w:line="240" w:lineRule="auto"/>
      <w:outlineLvl w:val="3"/>
    </w:pPr>
    <w:rPr>
      <w:rFonts w:ascii="Times New Roman" w:eastAsia="Times New Roman" w:hAnsi="Times New Roman" w:cs="Times New Roman"/>
      <w:b/>
      <w:sz w:val="44"/>
      <w:szCs w:val="20"/>
      <w:lang w:eastAsia="lt-LT"/>
    </w:rPr>
  </w:style>
  <w:style w:type="paragraph" w:styleId="Antrat5">
    <w:name w:val="heading 5"/>
    <w:aliases w:val=" Char12,Char12"/>
    <w:basedOn w:val="prastasis"/>
    <w:next w:val="prastasis"/>
    <w:link w:val="Antrat5Diagrama"/>
    <w:qFormat/>
    <w:rsid w:val="00450727"/>
    <w:pPr>
      <w:keepNext/>
      <w:numPr>
        <w:ilvl w:val="4"/>
        <w:numId w:val="2"/>
      </w:numPr>
      <w:spacing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50727"/>
    <w:pPr>
      <w:keepNext/>
      <w:numPr>
        <w:ilvl w:val="5"/>
        <w:numId w:val="2"/>
      </w:numPr>
      <w:spacing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50727"/>
    <w:pPr>
      <w:keepNext/>
      <w:numPr>
        <w:ilvl w:val="6"/>
        <w:numId w:val="2"/>
      </w:numPr>
      <w:spacing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50727"/>
    <w:pPr>
      <w:keepNext/>
      <w:numPr>
        <w:ilvl w:val="7"/>
        <w:numId w:val="2"/>
      </w:numPr>
      <w:spacing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50727"/>
    <w:pPr>
      <w:keepNext/>
      <w:numPr>
        <w:ilvl w:val="8"/>
        <w:numId w:val="2"/>
      </w:numPr>
      <w:spacing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Heading 10"/>
    <w:basedOn w:val="prastasis"/>
    <w:link w:val="SraopastraipaDiagrama"/>
    <w:uiPriority w:val="34"/>
    <w:qFormat/>
    <w:rsid w:val="001007F1"/>
    <w:pPr>
      <w:ind w:left="720"/>
      <w:contextualSpacing/>
    </w:pPr>
    <w:rPr>
      <w:rFonts w:ascii="Arial" w:eastAsia="Arial" w:hAnsi="Arial" w:cs="Arial"/>
      <w:color w:val="000000"/>
      <w:lang w:eastAsia="lt-LT"/>
    </w:rPr>
  </w:style>
  <w:style w:type="character" w:styleId="Hipersaitas">
    <w:name w:val="Hyperlink"/>
    <w:basedOn w:val="Numatytasispastraiposriftas"/>
    <w:uiPriority w:val="99"/>
    <w:unhideWhenUsed/>
    <w:rsid w:val="001007F1"/>
    <w:rPr>
      <w:color w:val="0563C1" w:themeColor="hyperlink"/>
      <w:u w:val="single"/>
    </w:rPr>
  </w:style>
  <w:style w:type="paragraph" w:styleId="prastasiniatinklio">
    <w:name w:val="Normal (Web)"/>
    <w:basedOn w:val="prastasis"/>
    <w:rsid w:val="001007F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raopastraipaDiagrama">
    <w:name w:val="Sąrašo pastraipa Diagrama"/>
    <w:aliases w:val="List Paragraph Red Diagrama,Bullet EY Diagrama,Heading 10 Diagrama"/>
    <w:link w:val="Sraopastraipa"/>
    <w:uiPriority w:val="34"/>
    <w:locked/>
    <w:rsid w:val="001007F1"/>
    <w:rPr>
      <w:rFonts w:ascii="Arial" w:eastAsia="Arial" w:hAnsi="Arial" w:cs="Arial"/>
      <w:color w:val="000000"/>
      <w:lang w:eastAsia="lt-LT"/>
    </w:rPr>
  </w:style>
  <w:style w:type="table" w:styleId="Lentelstinklelis">
    <w:name w:val="Table Grid"/>
    <w:basedOn w:val="prastojilentel"/>
    <w:uiPriority w:val="39"/>
    <w:rsid w:val="001007F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450727"/>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450727"/>
    <w:rPr>
      <w:rFonts w:ascii="Times New Roman" w:eastAsia="Times New Roman" w:hAnsi="Times New Roman" w:cs="Times New Roman"/>
      <w:sz w:val="24"/>
      <w:szCs w:val="20"/>
      <w:lang w:eastAsia="lt-LT"/>
    </w:rPr>
  </w:style>
  <w:style w:type="character" w:customStyle="1" w:styleId="Antrat3Diagrama">
    <w:name w:val="Antraštė 3 Diagrama"/>
    <w:aliases w:val="Antraste 3 Diagrama,Antraste 31 Diagrama,Antraste 32 Diagrama,Antraste 33 Diagrama,Antraste 34 Diagrama,Antraste 35 Diagrama,Antraste 36 Diagrama,Antraste 37 Diagrama,H3 Diagrama"/>
    <w:basedOn w:val="Numatytasispastraiposriftas"/>
    <w:link w:val="Antrat3"/>
    <w:rsid w:val="00450727"/>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450727"/>
    <w:rPr>
      <w:rFonts w:ascii="Times New Roman" w:eastAsia="Times New Roman" w:hAnsi="Times New Roman" w:cs="Times New Roman"/>
      <w:b/>
      <w:sz w:val="44"/>
      <w:szCs w:val="20"/>
      <w:lang w:eastAsia="lt-LT"/>
    </w:rPr>
  </w:style>
  <w:style w:type="character" w:customStyle="1" w:styleId="Antrat5Diagrama">
    <w:name w:val="Antraštė 5 Diagrama"/>
    <w:aliases w:val=" Char12 Diagrama,Char12 Diagrama"/>
    <w:basedOn w:val="Numatytasispastraiposriftas"/>
    <w:link w:val="Antrat5"/>
    <w:rsid w:val="00450727"/>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5072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5072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5072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50727"/>
    <w:rPr>
      <w:rFonts w:ascii="Times New Roman" w:eastAsia="Times New Roman" w:hAnsi="Times New Roman" w:cs="Times New Roman"/>
      <w:sz w:val="40"/>
      <w:szCs w:val="20"/>
      <w:lang w:eastAsia="lt-LT"/>
    </w:rPr>
  </w:style>
  <w:style w:type="paragraph" w:styleId="Antrats">
    <w:name w:val="header"/>
    <w:basedOn w:val="prastasis"/>
    <w:link w:val="AntratsDiagrama"/>
    <w:rsid w:val="00450727"/>
    <w:pPr>
      <w:widowControl w:val="0"/>
      <w:tabs>
        <w:tab w:val="center" w:pos="4153"/>
        <w:tab w:val="right" w:pos="8306"/>
      </w:tabs>
      <w:spacing w:after="2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rsid w:val="00450727"/>
    <w:rPr>
      <w:rFonts w:ascii="Times New Roman" w:eastAsia="Times New Roman" w:hAnsi="Times New Roman" w:cs="Times New Roman"/>
      <w:sz w:val="24"/>
      <w:szCs w:val="20"/>
    </w:rPr>
  </w:style>
  <w:style w:type="character" w:styleId="Komentaronuoroda">
    <w:name w:val="annotation reference"/>
    <w:semiHidden/>
    <w:rsid w:val="005C033F"/>
    <w:rPr>
      <w:sz w:val="16"/>
      <w:szCs w:val="16"/>
    </w:rPr>
  </w:style>
  <w:style w:type="paragraph" w:styleId="Komentarotekstas">
    <w:name w:val="annotation text"/>
    <w:basedOn w:val="prastasis"/>
    <w:link w:val="KomentarotekstasDiagrama"/>
    <w:semiHidden/>
    <w:rsid w:val="005C033F"/>
    <w:pPr>
      <w:spacing w:before="120" w:after="120" w:line="240" w:lineRule="auto"/>
    </w:pPr>
    <w:rPr>
      <w:rFonts w:ascii="Arial" w:eastAsia="Times New Roman" w:hAnsi="Arial" w:cs="Times New Roman"/>
      <w:snapToGrid w:val="0"/>
      <w:sz w:val="20"/>
      <w:szCs w:val="20"/>
      <w:lang w:val="sv-SE" w:eastAsia="lt-LT"/>
    </w:rPr>
  </w:style>
  <w:style w:type="character" w:customStyle="1" w:styleId="KomentarotekstasDiagrama">
    <w:name w:val="Komentaro tekstas Diagrama"/>
    <w:basedOn w:val="Numatytasispastraiposriftas"/>
    <w:link w:val="Komentarotekstas"/>
    <w:semiHidden/>
    <w:rsid w:val="005C033F"/>
    <w:rPr>
      <w:rFonts w:ascii="Arial" w:eastAsia="Times New Roman" w:hAnsi="Arial" w:cs="Times New Roman"/>
      <w:snapToGrid w:val="0"/>
      <w:sz w:val="20"/>
      <w:szCs w:val="20"/>
      <w:lang w:val="sv-SE" w:eastAsia="lt-LT"/>
    </w:rPr>
  </w:style>
  <w:style w:type="paragraph" w:styleId="Debesliotekstas">
    <w:name w:val="Balloon Text"/>
    <w:basedOn w:val="prastasis"/>
    <w:link w:val="DebesliotekstasDiagrama"/>
    <w:uiPriority w:val="99"/>
    <w:semiHidden/>
    <w:unhideWhenUsed/>
    <w:rsid w:val="005C033F"/>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C033F"/>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A65DF9"/>
    <w:pPr>
      <w:spacing w:before="0" w:after="160"/>
    </w:pPr>
    <w:rPr>
      <w:rFonts w:asciiTheme="minorHAnsi" w:eastAsiaTheme="minorHAnsi" w:hAnsiTheme="minorHAnsi" w:cstheme="minorBidi"/>
      <w:b/>
      <w:bCs/>
      <w:snapToGrid/>
      <w:lang w:val="lt-LT" w:eastAsia="en-US"/>
    </w:rPr>
  </w:style>
  <w:style w:type="character" w:customStyle="1" w:styleId="KomentarotemaDiagrama">
    <w:name w:val="Komentaro tema Diagrama"/>
    <w:basedOn w:val="KomentarotekstasDiagrama"/>
    <w:link w:val="Komentarotema"/>
    <w:uiPriority w:val="99"/>
    <w:semiHidden/>
    <w:rsid w:val="00A65DF9"/>
    <w:rPr>
      <w:rFonts w:ascii="Arial" w:eastAsia="Times New Roman" w:hAnsi="Arial" w:cs="Times New Roman"/>
      <w:b/>
      <w:bCs/>
      <w:snapToGrid/>
      <w:sz w:val="20"/>
      <w:szCs w:val="20"/>
      <w:lang w:val="sv-SE" w:eastAsia="lt-LT"/>
    </w:rPr>
  </w:style>
  <w:style w:type="paragraph" w:styleId="Puslapioinaostekstas">
    <w:name w:val="footnote text"/>
    <w:basedOn w:val="prastasis"/>
    <w:link w:val="PuslapioinaostekstasDiagrama"/>
    <w:uiPriority w:val="99"/>
    <w:semiHidden/>
    <w:unhideWhenUsed/>
    <w:rsid w:val="00B42C73"/>
    <w:pPr>
      <w:spacing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42C73"/>
    <w:rPr>
      <w:sz w:val="20"/>
      <w:szCs w:val="20"/>
    </w:rPr>
  </w:style>
  <w:style w:type="character" w:styleId="Puslapioinaosnuoroda">
    <w:name w:val="footnote reference"/>
    <w:uiPriority w:val="99"/>
    <w:semiHidden/>
    <w:rsid w:val="00B42C73"/>
    <w:rPr>
      <w:vertAlign w:val="superscript"/>
    </w:rPr>
  </w:style>
  <w:style w:type="table" w:customStyle="1" w:styleId="Lentelstinklelis1">
    <w:name w:val="Lentelės tinklelis1"/>
    <w:basedOn w:val="prastojilentel"/>
    <w:next w:val="Lentelstinklelis"/>
    <w:uiPriority w:val="59"/>
    <w:rsid w:val="001B433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91419"/>
    <w:pPr>
      <w:autoSpaceDE w:val="0"/>
      <w:autoSpaceDN w:val="0"/>
      <w:adjustRightInd w:val="0"/>
      <w:spacing w:line="240" w:lineRule="auto"/>
    </w:pPr>
    <w:rPr>
      <w:rFonts w:ascii="Arial" w:hAnsi="Arial" w:cs="Arial"/>
      <w:color w:val="000000"/>
      <w:sz w:val="24"/>
      <w:szCs w:val="24"/>
    </w:rPr>
  </w:style>
  <w:style w:type="paragraph" w:customStyle="1" w:styleId="Standard">
    <w:name w:val="Standard"/>
    <w:rsid w:val="007D42EE"/>
    <w:pPr>
      <w:widowControl w:val="0"/>
      <w:autoSpaceDE w:val="0"/>
      <w:autoSpaceDN w:val="0"/>
      <w:adjustRightInd w:val="0"/>
      <w:spacing w:line="240" w:lineRule="auto"/>
      <w:ind w:left="0"/>
      <w:jc w:val="left"/>
    </w:pPr>
    <w:rPr>
      <w:rFonts w:ascii="Times New Roman" w:eastAsia="Batang" w:hAnsi="Times New Roman" w:cs="Times New Roman"/>
      <w:sz w:val="20"/>
      <w:szCs w:val="20"/>
      <w:lang w:val="en-US"/>
    </w:rPr>
  </w:style>
  <w:style w:type="character" w:customStyle="1" w:styleId="Neapdorotaspaminjimas1">
    <w:name w:val="Neapdorotas paminėjimas1"/>
    <w:basedOn w:val="Numatytasispastraiposriftas"/>
    <w:uiPriority w:val="99"/>
    <w:semiHidden/>
    <w:unhideWhenUsed/>
    <w:rsid w:val="004C78A8"/>
    <w:rPr>
      <w:color w:val="808080"/>
      <w:shd w:val="clear" w:color="auto" w:fill="E6E6E6"/>
    </w:rPr>
  </w:style>
  <w:style w:type="paragraph" w:styleId="Pagrindiniotekstotrauka3">
    <w:name w:val="Body Text Indent 3"/>
    <w:basedOn w:val="prastasis"/>
    <w:link w:val="Pagrindiniotekstotrauka3Diagrama"/>
    <w:uiPriority w:val="99"/>
    <w:semiHidden/>
    <w:unhideWhenUsed/>
    <w:rsid w:val="00D27EAD"/>
    <w:pPr>
      <w:spacing w:after="120"/>
      <w:ind w:left="283"/>
      <w:jc w:val="left"/>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D27EAD"/>
    <w:rPr>
      <w:sz w:val="16"/>
      <w:szCs w:val="16"/>
    </w:rPr>
  </w:style>
  <w:style w:type="table" w:customStyle="1" w:styleId="Lentelstinklelis2">
    <w:name w:val="Lentelės tinklelis2"/>
    <w:basedOn w:val="prastojilentel"/>
    <w:next w:val="Lentelstinklelis"/>
    <w:uiPriority w:val="99"/>
    <w:rsid w:val="00913028"/>
    <w:pPr>
      <w:spacing w:line="240" w:lineRule="auto"/>
      <w:ind w:left="0"/>
      <w:jc w:val="left"/>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CD5D39"/>
    <w:rPr>
      <w:color w:val="605E5C"/>
      <w:shd w:val="clear" w:color="auto" w:fill="E1DFDD"/>
    </w:rPr>
  </w:style>
  <w:style w:type="paragraph" w:styleId="Porat">
    <w:name w:val="footer"/>
    <w:basedOn w:val="prastasis"/>
    <w:link w:val="PoratDiagrama"/>
    <w:uiPriority w:val="99"/>
    <w:unhideWhenUsed/>
    <w:rsid w:val="00CF325A"/>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CF325A"/>
  </w:style>
  <w:style w:type="character" w:styleId="Perirtashipersaitas">
    <w:name w:val="FollowedHyperlink"/>
    <w:basedOn w:val="Numatytasispastraiposriftas"/>
    <w:uiPriority w:val="99"/>
    <w:semiHidden/>
    <w:unhideWhenUsed/>
    <w:rsid w:val="00582D37"/>
    <w:rPr>
      <w:color w:val="954F72" w:themeColor="followedHyperlink"/>
      <w:u w:val="single"/>
    </w:rPr>
  </w:style>
  <w:style w:type="paragraph" w:styleId="Pataisymai">
    <w:name w:val="Revision"/>
    <w:hidden/>
    <w:uiPriority w:val="99"/>
    <w:semiHidden/>
    <w:rsid w:val="00705EF7"/>
    <w:pPr>
      <w:spacing w:line="240" w:lineRule="auto"/>
      <w:ind w:left="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776024">
      <w:bodyDiv w:val="1"/>
      <w:marLeft w:val="0"/>
      <w:marRight w:val="0"/>
      <w:marTop w:val="0"/>
      <w:marBottom w:val="0"/>
      <w:divBdr>
        <w:top w:val="none" w:sz="0" w:space="0" w:color="auto"/>
        <w:left w:val="none" w:sz="0" w:space="0" w:color="auto"/>
        <w:bottom w:val="none" w:sz="0" w:space="0" w:color="auto"/>
        <w:right w:val="none" w:sz="0" w:space="0" w:color="auto"/>
      </w:divBdr>
      <w:divsChild>
        <w:div w:id="621426215">
          <w:marLeft w:val="0"/>
          <w:marRight w:val="0"/>
          <w:marTop w:val="0"/>
          <w:marBottom w:val="0"/>
          <w:divBdr>
            <w:top w:val="none" w:sz="0" w:space="0" w:color="auto"/>
            <w:left w:val="none" w:sz="0" w:space="0" w:color="auto"/>
            <w:bottom w:val="none" w:sz="0" w:space="0" w:color="auto"/>
            <w:right w:val="none" w:sz="0" w:space="0" w:color="auto"/>
          </w:divBdr>
          <w:divsChild>
            <w:div w:id="895748047">
              <w:marLeft w:val="0"/>
              <w:marRight w:val="0"/>
              <w:marTop w:val="0"/>
              <w:marBottom w:val="0"/>
              <w:divBdr>
                <w:top w:val="none" w:sz="0" w:space="0" w:color="auto"/>
                <w:left w:val="none" w:sz="0" w:space="0" w:color="auto"/>
                <w:bottom w:val="none" w:sz="0" w:space="0" w:color="auto"/>
                <w:right w:val="none" w:sz="0" w:space="0" w:color="auto"/>
              </w:divBdr>
              <w:divsChild>
                <w:div w:id="433012663">
                  <w:marLeft w:val="0"/>
                  <w:marRight w:val="0"/>
                  <w:marTop w:val="0"/>
                  <w:marBottom w:val="0"/>
                  <w:divBdr>
                    <w:top w:val="none" w:sz="0" w:space="0" w:color="auto"/>
                    <w:left w:val="none" w:sz="0" w:space="0" w:color="auto"/>
                    <w:bottom w:val="none" w:sz="0" w:space="0" w:color="auto"/>
                    <w:right w:val="none" w:sz="0" w:space="0" w:color="auto"/>
                  </w:divBdr>
                </w:div>
                <w:div w:id="166894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023525">
      <w:bodyDiv w:val="1"/>
      <w:marLeft w:val="0"/>
      <w:marRight w:val="0"/>
      <w:marTop w:val="0"/>
      <w:marBottom w:val="0"/>
      <w:divBdr>
        <w:top w:val="none" w:sz="0" w:space="0" w:color="auto"/>
        <w:left w:val="none" w:sz="0" w:space="0" w:color="auto"/>
        <w:bottom w:val="none" w:sz="0" w:space="0" w:color="auto"/>
        <w:right w:val="none" w:sz="0" w:space="0" w:color="auto"/>
      </w:divBdr>
    </w:div>
    <w:div w:id="1628046278">
      <w:bodyDiv w:val="1"/>
      <w:marLeft w:val="0"/>
      <w:marRight w:val="0"/>
      <w:marTop w:val="0"/>
      <w:marBottom w:val="0"/>
      <w:divBdr>
        <w:top w:val="none" w:sz="0" w:space="0" w:color="auto"/>
        <w:left w:val="none" w:sz="0" w:space="0" w:color="auto"/>
        <w:bottom w:val="none" w:sz="0" w:space="0" w:color="auto"/>
        <w:right w:val="none" w:sz="0" w:space="0" w:color="auto"/>
      </w:divBdr>
      <w:divsChild>
        <w:div w:id="1924072441">
          <w:marLeft w:val="0"/>
          <w:marRight w:val="0"/>
          <w:marTop w:val="0"/>
          <w:marBottom w:val="0"/>
          <w:divBdr>
            <w:top w:val="none" w:sz="0" w:space="0" w:color="auto"/>
            <w:left w:val="none" w:sz="0" w:space="0" w:color="auto"/>
            <w:bottom w:val="none" w:sz="0" w:space="0" w:color="auto"/>
            <w:right w:val="none" w:sz="0" w:space="0" w:color="auto"/>
          </w:divBdr>
        </w:div>
      </w:divsChild>
    </w:div>
    <w:div w:id="2016807619">
      <w:bodyDiv w:val="1"/>
      <w:marLeft w:val="0"/>
      <w:marRight w:val="0"/>
      <w:marTop w:val="0"/>
      <w:marBottom w:val="0"/>
      <w:divBdr>
        <w:top w:val="none" w:sz="0" w:space="0" w:color="auto"/>
        <w:left w:val="none" w:sz="0" w:space="0" w:color="auto"/>
        <w:bottom w:val="none" w:sz="0" w:space="0" w:color="auto"/>
        <w:right w:val="none" w:sz="0" w:space="0" w:color="auto"/>
      </w:divBdr>
      <w:divsChild>
        <w:div w:id="1657341852">
          <w:marLeft w:val="0"/>
          <w:marRight w:val="0"/>
          <w:marTop w:val="0"/>
          <w:marBottom w:val="0"/>
          <w:divBdr>
            <w:top w:val="none" w:sz="0" w:space="0" w:color="auto"/>
            <w:left w:val="none" w:sz="0" w:space="0" w:color="auto"/>
            <w:bottom w:val="none" w:sz="0" w:space="0" w:color="auto"/>
            <w:right w:val="none" w:sz="0" w:space="0" w:color="auto"/>
          </w:divBdr>
          <w:divsChild>
            <w:div w:id="9836558">
              <w:marLeft w:val="0"/>
              <w:marRight w:val="0"/>
              <w:marTop w:val="0"/>
              <w:marBottom w:val="0"/>
              <w:divBdr>
                <w:top w:val="none" w:sz="0" w:space="0" w:color="auto"/>
                <w:left w:val="none" w:sz="0" w:space="0" w:color="auto"/>
                <w:bottom w:val="none" w:sz="0" w:space="0" w:color="auto"/>
                <w:right w:val="none" w:sz="0" w:space="0" w:color="auto"/>
              </w:divBdr>
              <w:divsChild>
                <w:div w:id="90402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A6A17-778D-4C47-8BBA-A5E7C5E96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4773</Words>
  <Characters>2722</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Peleckaitė</dc:creator>
  <cp:lastModifiedBy>KRIŠTOLAITIS, Edmundas | Turto bankas</cp:lastModifiedBy>
  <cp:revision>6</cp:revision>
  <cp:lastPrinted>2019-08-26T05:35:00Z</cp:lastPrinted>
  <dcterms:created xsi:type="dcterms:W3CDTF">2026-04-15T04:37:00Z</dcterms:created>
  <dcterms:modified xsi:type="dcterms:W3CDTF">2026-04-20T08:20:00Z</dcterms:modified>
</cp:coreProperties>
</file>